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4E8F2" w14:textId="77777777" w:rsidR="00FB57EA" w:rsidRDefault="002E61E5" w:rsidP="00D51089">
      <w:pPr>
        <w:pStyle w:val="REG-H1a"/>
      </w:pPr>
      <w:r>
        <w:rPr>
          <w:lang w:val="en-ZA" w:eastAsia="en-ZA"/>
        </w:rPr>
        <w:drawing>
          <wp:anchor distT="0" distB="0" distL="114300" distR="114300" simplePos="0" relativeHeight="251657728" behindDoc="0" locked="1" layoutInCell="0" allowOverlap="0" wp14:anchorId="419329CF" wp14:editId="45B7B461">
            <wp:simplePos x="0" y="0"/>
            <wp:positionH relativeFrom="margin">
              <wp:posOffset>-1082040</wp:posOffset>
            </wp:positionH>
            <wp:positionV relativeFrom="page">
              <wp:posOffset>-35560</wp:posOffset>
            </wp:positionV>
            <wp:extent cx="7574280" cy="3366135"/>
            <wp:effectExtent l="0" t="0" r="0" b="571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280" cy="3366135"/>
                    </a:xfrm>
                    <a:prstGeom prst="rect">
                      <a:avLst/>
                    </a:prstGeom>
                    <a:noFill/>
                  </pic:spPr>
                </pic:pic>
              </a:graphicData>
            </a:graphic>
            <wp14:sizeRelH relativeFrom="page">
              <wp14:pctWidth>0</wp14:pctWidth>
            </wp14:sizeRelH>
            <wp14:sizeRelV relativeFrom="page">
              <wp14:pctHeight>0</wp14:pctHeight>
            </wp14:sizeRelV>
          </wp:anchor>
        </w:drawing>
      </w:r>
    </w:p>
    <w:p w14:paraId="04796C47" w14:textId="77777777" w:rsidR="00FB57EA" w:rsidRPr="00682D07" w:rsidRDefault="00B3477E" w:rsidP="00E43D26">
      <w:pPr>
        <w:pStyle w:val="REG-H1d"/>
      </w:pPr>
      <w:r>
        <w:t xml:space="preserve">REGULATIONS </w:t>
      </w:r>
      <w:r w:rsidR="000B4D87">
        <w:t>MADE</w:t>
      </w:r>
      <w:r w:rsidR="00FB57EA" w:rsidRPr="00682D07">
        <w:t xml:space="preserve"> IN TERMS OF</w:t>
      </w:r>
    </w:p>
    <w:p w14:paraId="413B83AF" w14:textId="77777777" w:rsidR="00FB57EA" w:rsidRPr="00A42E97" w:rsidRDefault="00FB57EA" w:rsidP="00A42E97">
      <w:pPr>
        <w:pStyle w:val="REG-H1d"/>
      </w:pPr>
    </w:p>
    <w:p w14:paraId="2337AAA4" w14:textId="77777777" w:rsidR="00FB57EA" w:rsidRPr="003C5CC1" w:rsidRDefault="00B3741C" w:rsidP="00E43D26">
      <w:pPr>
        <w:pStyle w:val="REG-H1a"/>
      </w:pPr>
      <w:r>
        <w:t xml:space="preserve">Aged Persons Act </w:t>
      </w:r>
      <w:r w:rsidR="003C5CC1" w:rsidRPr="003C5CC1">
        <w:t>81 of 1967</w:t>
      </w:r>
    </w:p>
    <w:p w14:paraId="299A15CB" w14:textId="77777777" w:rsidR="00FB57EA" w:rsidRPr="0025348F" w:rsidRDefault="00FB57EA" w:rsidP="0025348F">
      <w:pPr>
        <w:pStyle w:val="REG-H1b"/>
        <w:rPr>
          <w:b w:val="0"/>
        </w:rPr>
      </w:pPr>
      <w:r w:rsidRPr="008A3C25">
        <w:rPr>
          <w:b w:val="0"/>
        </w:rPr>
        <w:t xml:space="preserve">section </w:t>
      </w:r>
      <w:r w:rsidR="003C5CC1">
        <w:rPr>
          <w:b w:val="0"/>
        </w:rPr>
        <w:t>20</w:t>
      </w:r>
    </w:p>
    <w:p w14:paraId="1742D9C6" w14:textId="77777777" w:rsidR="00FB57EA" w:rsidRDefault="00FB57EA" w:rsidP="00E43D26">
      <w:pPr>
        <w:pStyle w:val="REG-H1a"/>
        <w:pBdr>
          <w:bottom w:val="single" w:sz="4" w:space="1" w:color="auto"/>
        </w:pBdr>
      </w:pPr>
    </w:p>
    <w:p w14:paraId="7AA95047" w14:textId="77777777" w:rsidR="00FB57EA" w:rsidRDefault="00FB57EA" w:rsidP="00E43D26">
      <w:pPr>
        <w:pStyle w:val="REG-H1a"/>
      </w:pPr>
    </w:p>
    <w:p w14:paraId="4C799B58" w14:textId="77777777" w:rsidR="00EB5989" w:rsidRDefault="00EB5989" w:rsidP="00EB5989">
      <w:pPr>
        <w:pStyle w:val="REG-H1d"/>
        <w:rPr>
          <w:rFonts w:cs="Times New Roman"/>
          <w:b/>
          <w:color w:val="auto"/>
          <w:sz w:val="28"/>
          <w:lang w:val="en-GB"/>
        </w:rPr>
      </w:pPr>
      <w:r>
        <w:rPr>
          <w:rFonts w:cs="Times New Roman"/>
          <w:b/>
          <w:color w:val="auto"/>
          <w:sz w:val="28"/>
          <w:lang w:val="en-GB"/>
        </w:rPr>
        <w:t>Regulations f</w:t>
      </w:r>
      <w:r w:rsidRPr="00EB5989">
        <w:rPr>
          <w:rFonts w:cs="Times New Roman"/>
          <w:b/>
          <w:color w:val="auto"/>
          <w:sz w:val="28"/>
          <w:lang w:val="en-GB"/>
        </w:rPr>
        <w:t xml:space="preserve">ramed </w:t>
      </w:r>
      <w:r>
        <w:rPr>
          <w:rFonts w:cs="Times New Roman"/>
          <w:b/>
          <w:color w:val="auto"/>
          <w:sz w:val="28"/>
          <w:lang w:val="en-GB"/>
        </w:rPr>
        <w:t>u</w:t>
      </w:r>
      <w:r w:rsidRPr="00EB5989">
        <w:rPr>
          <w:rFonts w:cs="Times New Roman"/>
          <w:b/>
          <w:color w:val="auto"/>
          <w:sz w:val="28"/>
          <w:lang w:val="en-GB"/>
        </w:rPr>
        <w:t xml:space="preserve">nder </w:t>
      </w:r>
      <w:r>
        <w:rPr>
          <w:rFonts w:cs="Times New Roman"/>
          <w:b/>
          <w:color w:val="auto"/>
          <w:sz w:val="28"/>
          <w:lang w:val="en-GB"/>
        </w:rPr>
        <w:t>t</w:t>
      </w:r>
      <w:r w:rsidRPr="00EB5989">
        <w:rPr>
          <w:rFonts w:cs="Times New Roman"/>
          <w:b/>
          <w:color w:val="auto"/>
          <w:sz w:val="28"/>
          <w:lang w:val="en-GB"/>
        </w:rPr>
        <w:t>he Aged Persons Act</w:t>
      </w:r>
      <w:r>
        <w:rPr>
          <w:rFonts w:cs="Times New Roman"/>
          <w:b/>
          <w:color w:val="auto"/>
          <w:sz w:val="28"/>
          <w:lang w:val="en-GB"/>
        </w:rPr>
        <w:t>,</w:t>
      </w:r>
      <w:r w:rsidRPr="00EB5989">
        <w:rPr>
          <w:rFonts w:cs="Times New Roman"/>
          <w:b/>
          <w:color w:val="auto"/>
          <w:sz w:val="28"/>
          <w:lang w:val="en-GB"/>
        </w:rPr>
        <w:t xml:space="preserve"> 1967, </w:t>
      </w:r>
      <w:r>
        <w:rPr>
          <w:rFonts w:cs="Times New Roman"/>
          <w:b/>
          <w:color w:val="auto"/>
          <w:sz w:val="28"/>
          <w:lang w:val="en-GB"/>
        </w:rPr>
        <w:t>i</w:t>
      </w:r>
      <w:r w:rsidRPr="00EB5989">
        <w:rPr>
          <w:rFonts w:cs="Times New Roman"/>
          <w:b/>
          <w:color w:val="auto"/>
          <w:sz w:val="28"/>
          <w:lang w:val="en-GB"/>
        </w:rPr>
        <w:t xml:space="preserve">n </w:t>
      </w:r>
      <w:r>
        <w:rPr>
          <w:rFonts w:cs="Times New Roman"/>
          <w:b/>
          <w:color w:val="auto"/>
          <w:sz w:val="28"/>
          <w:lang w:val="en-GB"/>
        </w:rPr>
        <w:t>r</w:t>
      </w:r>
      <w:r w:rsidRPr="00EB5989">
        <w:rPr>
          <w:rFonts w:cs="Times New Roman"/>
          <w:b/>
          <w:color w:val="auto"/>
          <w:sz w:val="28"/>
          <w:lang w:val="en-GB"/>
        </w:rPr>
        <w:t xml:space="preserve">espect </w:t>
      </w:r>
      <w:r>
        <w:rPr>
          <w:rFonts w:cs="Times New Roman"/>
          <w:b/>
          <w:color w:val="auto"/>
          <w:sz w:val="28"/>
          <w:lang w:val="en-GB"/>
        </w:rPr>
        <w:t>o</w:t>
      </w:r>
      <w:r w:rsidRPr="00EB5989">
        <w:rPr>
          <w:rFonts w:cs="Times New Roman"/>
          <w:b/>
          <w:color w:val="auto"/>
          <w:sz w:val="28"/>
          <w:lang w:val="en-GB"/>
        </w:rPr>
        <w:t>f</w:t>
      </w:r>
      <w:r>
        <w:rPr>
          <w:rFonts w:cs="Times New Roman"/>
          <w:b/>
          <w:color w:val="auto"/>
          <w:sz w:val="28"/>
          <w:lang w:val="en-GB"/>
        </w:rPr>
        <w:t xml:space="preserve"> </w:t>
      </w:r>
      <w:r w:rsidRPr="00EB5989">
        <w:rPr>
          <w:rFonts w:cs="Times New Roman"/>
          <w:b/>
          <w:color w:val="auto"/>
          <w:sz w:val="28"/>
          <w:lang w:val="en-GB"/>
        </w:rPr>
        <w:t>Ban</w:t>
      </w:r>
      <w:r>
        <w:rPr>
          <w:rFonts w:cs="Times New Roman"/>
          <w:b/>
          <w:color w:val="auto"/>
          <w:sz w:val="28"/>
          <w:lang w:val="en-GB"/>
        </w:rPr>
        <w:t>t</w:t>
      </w:r>
      <w:r w:rsidRPr="00EB5989">
        <w:rPr>
          <w:rFonts w:cs="Times New Roman"/>
          <w:b/>
          <w:color w:val="auto"/>
          <w:sz w:val="28"/>
          <w:lang w:val="en-GB"/>
        </w:rPr>
        <w:t xml:space="preserve">u </w:t>
      </w:r>
      <w:r>
        <w:rPr>
          <w:rFonts w:cs="Times New Roman"/>
          <w:b/>
          <w:color w:val="auto"/>
          <w:sz w:val="28"/>
          <w:lang w:val="en-GB"/>
        </w:rPr>
        <w:t>i</w:t>
      </w:r>
      <w:r w:rsidRPr="00EB5989">
        <w:rPr>
          <w:rFonts w:cs="Times New Roman"/>
          <w:b/>
          <w:color w:val="auto"/>
          <w:sz w:val="28"/>
          <w:lang w:val="en-GB"/>
        </w:rPr>
        <w:t>n</w:t>
      </w:r>
      <w:r>
        <w:rPr>
          <w:rFonts w:cs="Times New Roman"/>
          <w:b/>
          <w:color w:val="auto"/>
          <w:sz w:val="28"/>
          <w:lang w:val="en-GB"/>
        </w:rPr>
        <w:t xml:space="preserve"> t</w:t>
      </w:r>
      <w:r w:rsidRPr="00EB5989">
        <w:rPr>
          <w:rFonts w:cs="Times New Roman"/>
          <w:b/>
          <w:color w:val="auto"/>
          <w:sz w:val="28"/>
          <w:lang w:val="en-GB"/>
        </w:rPr>
        <w:t xml:space="preserve">he Republic </w:t>
      </w:r>
      <w:r>
        <w:rPr>
          <w:rFonts w:cs="Times New Roman"/>
          <w:b/>
          <w:color w:val="auto"/>
          <w:sz w:val="28"/>
          <w:lang w:val="en-GB"/>
        </w:rPr>
        <w:t>a</w:t>
      </w:r>
      <w:r w:rsidRPr="00EB5989">
        <w:rPr>
          <w:rFonts w:cs="Times New Roman"/>
          <w:b/>
          <w:color w:val="auto"/>
          <w:sz w:val="28"/>
          <w:lang w:val="en-GB"/>
        </w:rPr>
        <w:t xml:space="preserve">nd Natives </w:t>
      </w:r>
      <w:r>
        <w:rPr>
          <w:rFonts w:cs="Times New Roman"/>
          <w:b/>
          <w:color w:val="auto"/>
          <w:sz w:val="28"/>
          <w:lang w:val="en-GB"/>
        </w:rPr>
        <w:t>i</w:t>
      </w:r>
      <w:r w:rsidRPr="00EB5989">
        <w:rPr>
          <w:rFonts w:cs="Times New Roman"/>
          <w:b/>
          <w:color w:val="auto"/>
          <w:sz w:val="28"/>
          <w:lang w:val="en-GB"/>
        </w:rPr>
        <w:t xml:space="preserve">n South-West Africa, </w:t>
      </w:r>
      <w:r>
        <w:rPr>
          <w:rFonts w:cs="Times New Roman"/>
          <w:b/>
          <w:color w:val="auto"/>
          <w:sz w:val="28"/>
          <w:lang w:val="en-GB"/>
        </w:rPr>
        <w:t>i</w:t>
      </w:r>
      <w:r w:rsidRPr="00EB5989">
        <w:rPr>
          <w:rFonts w:cs="Times New Roman"/>
          <w:b/>
          <w:color w:val="auto"/>
          <w:sz w:val="28"/>
          <w:lang w:val="en-GB"/>
        </w:rPr>
        <w:t xml:space="preserve">ncluding </w:t>
      </w:r>
      <w:r>
        <w:rPr>
          <w:rFonts w:cs="Times New Roman"/>
          <w:b/>
          <w:color w:val="auto"/>
          <w:sz w:val="28"/>
          <w:lang w:val="en-GB"/>
        </w:rPr>
        <w:t>t</w:t>
      </w:r>
      <w:r w:rsidRPr="00EB5989">
        <w:rPr>
          <w:rFonts w:cs="Times New Roman"/>
          <w:b/>
          <w:color w:val="auto"/>
          <w:sz w:val="28"/>
          <w:lang w:val="en-GB"/>
        </w:rPr>
        <w:t xml:space="preserve">he Eastern Caprivi Zipfel </w:t>
      </w:r>
    </w:p>
    <w:p w14:paraId="70495A01" w14:textId="77777777" w:rsidR="00FB57EA" w:rsidRPr="00682D07" w:rsidRDefault="00364DD7" w:rsidP="00EB5989">
      <w:pPr>
        <w:pStyle w:val="REG-H1d"/>
      </w:pPr>
      <w:r>
        <w:rPr>
          <w:lang w:val="en-GB"/>
        </w:rPr>
        <w:t xml:space="preserve">RSA </w:t>
      </w:r>
      <w:r w:rsidR="00A622AA" w:rsidRPr="00A622AA">
        <w:t>Government Notice</w:t>
      </w:r>
      <w:r w:rsidR="003B22A3" w:rsidRPr="00A622AA">
        <w:t xml:space="preserve"> </w:t>
      </w:r>
      <w:r w:rsidR="00C37E69">
        <w:t>R.</w:t>
      </w:r>
      <w:r w:rsidR="003B22A3" w:rsidRPr="00A622AA">
        <w:t>1813</w:t>
      </w:r>
      <w:r w:rsidR="00FB57EA" w:rsidRPr="00A622AA">
        <w:t xml:space="preserve"> of </w:t>
      </w:r>
      <w:r w:rsidR="007979C4" w:rsidRPr="00A622AA">
        <w:t>19</w:t>
      </w:r>
      <w:r w:rsidR="003B22A3" w:rsidRPr="00A622AA">
        <w:t>6</w:t>
      </w:r>
      <w:r w:rsidR="00D422CA" w:rsidRPr="00A622AA">
        <w:t>8</w:t>
      </w:r>
    </w:p>
    <w:p w14:paraId="490ECCCD" w14:textId="7FBEFAB9" w:rsidR="00FB57EA" w:rsidRPr="00AC2903" w:rsidRDefault="00364DD7" w:rsidP="00E43D26">
      <w:pPr>
        <w:pStyle w:val="REG-Amend"/>
      </w:pPr>
      <w:r w:rsidRPr="00AC2903">
        <w:t>(</w:t>
      </w:r>
      <w:hyperlink r:id="rId9" w:history="1">
        <w:r w:rsidR="005D3DD6" w:rsidRPr="005D3DD6">
          <w:rPr>
            <w:rStyle w:val="Hyperlink"/>
            <w:szCs w:val="20"/>
          </w:rPr>
          <w:t>RSA GG 2182</w:t>
        </w:r>
      </w:hyperlink>
      <w:r>
        <w:t xml:space="preserve">; re-published in </w:t>
      </w:r>
      <w:hyperlink r:id="rId10" w:history="1">
        <w:r w:rsidR="00BD6B2E" w:rsidRPr="005D3DD6">
          <w:rPr>
            <w:rStyle w:val="Hyperlink"/>
            <w:rFonts w:cs="Arial"/>
          </w:rPr>
          <w:t>O</w:t>
        </w:r>
        <w:r w:rsidR="00FB57EA" w:rsidRPr="005D3DD6">
          <w:rPr>
            <w:rStyle w:val="Hyperlink"/>
            <w:rFonts w:cs="Arial"/>
          </w:rPr>
          <w:t xml:space="preserve">G </w:t>
        </w:r>
        <w:r w:rsidR="00A622AA" w:rsidRPr="005D3DD6">
          <w:rPr>
            <w:rStyle w:val="Hyperlink"/>
            <w:rFonts w:cs="Arial"/>
          </w:rPr>
          <w:t>2944</w:t>
        </w:r>
      </w:hyperlink>
      <w:r w:rsidR="00FB57EA" w:rsidRPr="00AC2903">
        <w:t>)</w:t>
      </w:r>
    </w:p>
    <w:p w14:paraId="57D3B8CD" w14:textId="77777777" w:rsidR="00FB57EA" w:rsidRDefault="00FB57EA" w:rsidP="00E43D26">
      <w:pPr>
        <w:pStyle w:val="REG-Amend"/>
      </w:pPr>
      <w:r>
        <w:t xml:space="preserve">came </w:t>
      </w:r>
      <w:r w:rsidRPr="00AC2903">
        <w:t xml:space="preserve">into force on </w:t>
      </w:r>
      <w:r>
        <w:t xml:space="preserve">date of publication: </w:t>
      </w:r>
      <w:r w:rsidR="00A622AA" w:rsidRPr="00A622AA">
        <w:t>29 November 1968</w:t>
      </w:r>
    </w:p>
    <w:p w14:paraId="706572A0" w14:textId="77777777" w:rsidR="00EB5989" w:rsidRDefault="00EB5989" w:rsidP="00E43D26">
      <w:pPr>
        <w:pStyle w:val="REG-Amend"/>
      </w:pPr>
    </w:p>
    <w:p w14:paraId="7EEB6260" w14:textId="77777777" w:rsidR="00615142" w:rsidRPr="00615142" w:rsidRDefault="00615142" w:rsidP="00615142">
      <w:pPr>
        <w:pStyle w:val="REG-Amend"/>
        <w:rPr>
          <w:lang w:val="en-ZA"/>
        </w:rPr>
      </w:pPr>
      <w:r w:rsidRPr="00615142">
        <w:t xml:space="preserve">RSA </w:t>
      </w:r>
      <w:r>
        <w:t xml:space="preserve">GN </w:t>
      </w:r>
      <w:r w:rsidRPr="00615142">
        <w:rPr>
          <w:lang w:val="en-ZA"/>
        </w:rPr>
        <w:t>R.1813</w:t>
      </w:r>
      <w:r>
        <w:rPr>
          <w:lang w:val="en-ZA"/>
        </w:rPr>
        <w:t>/</w:t>
      </w:r>
      <w:r w:rsidRPr="00615142">
        <w:rPr>
          <w:lang w:val="en-ZA"/>
        </w:rPr>
        <w:t>1968</w:t>
      </w:r>
      <w:r>
        <w:rPr>
          <w:lang w:val="en-ZA"/>
        </w:rPr>
        <w:t xml:space="preserve"> states: </w:t>
      </w:r>
    </w:p>
    <w:p w14:paraId="2729FFA0" w14:textId="2D76EC92" w:rsidR="00EB5989" w:rsidRPr="00615142" w:rsidRDefault="00615142" w:rsidP="0049399B">
      <w:pPr>
        <w:pStyle w:val="REG-Amend"/>
        <w:jc w:val="both"/>
        <w:rPr>
          <w:b w:val="0"/>
        </w:rPr>
      </w:pPr>
      <w:r w:rsidRPr="00615142">
        <w:rPr>
          <w:b w:val="0"/>
        </w:rPr>
        <w:t>“</w:t>
      </w:r>
      <w:r w:rsidR="00EB5989" w:rsidRPr="00615142">
        <w:rPr>
          <w:b w:val="0"/>
        </w:rPr>
        <w:t>The Minister of Bantu Administration and Development has in terms of section 20(1) of the Aged Persons Act, 1967 (Act No. 81 of 1967), read with Proclamation No. R</w:t>
      </w:r>
      <w:r w:rsidRPr="00615142">
        <w:rPr>
          <w:b w:val="0"/>
        </w:rPr>
        <w:t>.</w:t>
      </w:r>
      <w:r w:rsidR="00EB5989" w:rsidRPr="00615142">
        <w:rPr>
          <w:b w:val="0"/>
        </w:rPr>
        <w:t>283 of 1968; and with Proclamation No. R.293 of 1968, made the regulations contained in the Schedule in resp</w:t>
      </w:r>
      <w:r w:rsidRPr="00615142">
        <w:rPr>
          <w:b w:val="0"/>
        </w:rPr>
        <w:t>ec</w:t>
      </w:r>
      <w:r w:rsidR="00EB5989" w:rsidRPr="00615142">
        <w:rPr>
          <w:b w:val="0"/>
        </w:rPr>
        <w:t>t of Bantu in the Republic and Natives in the Ter</w:t>
      </w:r>
      <w:r w:rsidRPr="00615142">
        <w:rPr>
          <w:b w:val="0"/>
        </w:rPr>
        <w:t>ri</w:t>
      </w:r>
      <w:r w:rsidR="00EB5989" w:rsidRPr="00615142">
        <w:rPr>
          <w:b w:val="0"/>
        </w:rPr>
        <w:t>tory of South-West Africa</w:t>
      </w:r>
      <w:r w:rsidR="0049399B">
        <w:rPr>
          <w:b w:val="0"/>
        </w:rPr>
        <w:t>,</w:t>
      </w:r>
      <w:r w:rsidR="00EB5989" w:rsidRPr="00615142">
        <w:rPr>
          <w:b w:val="0"/>
        </w:rPr>
        <w:t>including the Eastern Caprivi Zipfel, and approved the repeal of Government Notice No. R</w:t>
      </w:r>
      <w:r w:rsidR="00BF2B0C">
        <w:rPr>
          <w:b w:val="0"/>
        </w:rPr>
        <w:t>.</w:t>
      </w:r>
      <w:r w:rsidR="00EB5989" w:rsidRPr="00615142">
        <w:rPr>
          <w:b w:val="0"/>
        </w:rPr>
        <w:t>2080 of 1966.</w:t>
      </w:r>
      <w:r w:rsidRPr="00615142">
        <w:rPr>
          <w:b w:val="0"/>
        </w:rPr>
        <w:t>”</w:t>
      </w:r>
    </w:p>
    <w:p w14:paraId="1140759E" w14:textId="77777777" w:rsidR="00823C13" w:rsidRPr="00BF6A31" w:rsidRDefault="00823C13" w:rsidP="00823C13">
      <w:pPr>
        <w:pStyle w:val="REG-H1c"/>
      </w:pPr>
    </w:p>
    <w:p w14:paraId="70ECF5BA" w14:textId="77777777" w:rsidR="00823C13" w:rsidRPr="00BF6A31" w:rsidRDefault="00823C13" w:rsidP="00823C13">
      <w:pPr>
        <w:pStyle w:val="REG-H1c"/>
        <w:rPr>
          <w:bCs/>
          <w:color w:val="00B050"/>
        </w:rPr>
      </w:pPr>
      <w:r w:rsidRPr="00BF6A31">
        <w:rPr>
          <w:color w:val="00B050"/>
        </w:rPr>
        <w:t>as amended by</w:t>
      </w:r>
    </w:p>
    <w:p w14:paraId="4D9BDDC6" w14:textId="77777777" w:rsidR="00823C13" w:rsidRPr="00BF6A31" w:rsidRDefault="00823C13" w:rsidP="00823C13">
      <w:pPr>
        <w:jc w:val="center"/>
        <w:rPr>
          <w:rFonts w:ascii="Arial" w:hAnsi="Arial"/>
          <w:b/>
          <w:sz w:val="24"/>
          <w:szCs w:val="24"/>
        </w:rPr>
      </w:pPr>
    </w:p>
    <w:p w14:paraId="05D63A12" w14:textId="1D425C0C" w:rsidR="00511DDF" w:rsidRPr="004717F0" w:rsidRDefault="00511DDF" w:rsidP="00511DDF">
      <w:pPr>
        <w:pStyle w:val="AS-P0"/>
        <w:jc w:val="center"/>
        <w:rPr>
          <w:b/>
          <w:lang w:eastAsia="en-ZA"/>
        </w:rPr>
      </w:pPr>
      <w:r w:rsidRPr="004717F0">
        <w:rPr>
          <w:rStyle w:val="AS-H1bChar"/>
        </w:rPr>
        <w:t>Native Laws Amendment Proclamation, AG 3 of 1979</w:t>
      </w:r>
      <w:r w:rsidRPr="004717F0">
        <w:rPr>
          <w:b/>
        </w:rPr>
        <w:t xml:space="preserve"> </w:t>
      </w:r>
      <w:r w:rsidRPr="004717F0">
        <w:rPr>
          <w:rStyle w:val="AS-P-AmendChar"/>
        </w:rPr>
        <w:t>(</w:t>
      </w:r>
      <w:hyperlink r:id="rId11" w:history="1">
        <w:r w:rsidRPr="004717F0">
          <w:rPr>
            <w:rStyle w:val="Hyperlink"/>
            <w:b/>
            <w:lang w:val="en-ZA"/>
          </w:rPr>
          <w:t>OG 3898</w:t>
        </w:r>
      </w:hyperlink>
      <w:r w:rsidRPr="004717F0">
        <w:rPr>
          <w:rStyle w:val="AS-P-AmendChar"/>
        </w:rPr>
        <w:t>)</w:t>
      </w:r>
    </w:p>
    <w:p w14:paraId="067E8056" w14:textId="77777777" w:rsidR="00511DDF" w:rsidRPr="004717F0" w:rsidRDefault="00511DDF" w:rsidP="00511DDF">
      <w:pPr>
        <w:pStyle w:val="AS-P-Amend"/>
        <w:rPr>
          <w:lang w:eastAsia="en-ZA"/>
        </w:rPr>
      </w:pPr>
      <w:r w:rsidRPr="004717F0">
        <w:rPr>
          <w:rFonts w:eastAsiaTheme="minorHAnsi"/>
        </w:rPr>
        <w:t xml:space="preserve">deemed to have come into force </w:t>
      </w:r>
      <w:r w:rsidRPr="004717F0">
        <w:t xml:space="preserve">in relevant part </w:t>
      </w:r>
      <w:r w:rsidRPr="004717F0">
        <w:rPr>
          <w:rFonts w:eastAsiaTheme="minorHAnsi"/>
        </w:rPr>
        <w:t>on 1 August 1978 (section 5 of AG 3 of 1979)</w:t>
      </w:r>
    </w:p>
    <w:p w14:paraId="6F97E2D9" w14:textId="2DDD7A5B" w:rsidR="00823C13" w:rsidRDefault="00823C13" w:rsidP="00823C13">
      <w:pPr>
        <w:pStyle w:val="REG-H1c"/>
        <w:rPr>
          <w:rFonts w:eastAsia="Times New Roman"/>
          <w:color w:val="00B050"/>
          <w:sz w:val="18"/>
          <w:szCs w:val="18"/>
        </w:rPr>
      </w:pPr>
      <w:r w:rsidRPr="00BF6A31">
        <w:t>RSA Government Notice R.</w:t>
      </w:r>
      <w:r>
        <w:t>1034</w:t>
      </w:r>
      <w:r w:rsidRPr="00BF6A31">
        <w:t xml:space="preserve"> of 197</w:t>
      </w:r>
      <w:r>
        <w:t>4</w:t>
      </w:r>
      <w:r w:rsidRPr="00BF6A31">
        <w:t xml:space="preserve"> </w:t>
      </w:r>
      <w:r w:rsidRPr="00BF6A31">
        <w:rPr>
          <w:rFonts w:eastAsia="Times New Roman"/>
          <w:color w:val="00B050"/>
          <w:sz w:val="18"/>
          <w:szCs w:val="18"/>
        </w:rPr>
        <w:t>(</w:t>
      </w:r>
      <w:hyperlink r:id="rId12" w:history="1">
        <w:r w:rsidR="0049399B" w:rsidRPr="0049399B">
          <w:rPr>
            <w:rStyle w:val="Hyperlink"/>
            <w:szCs w:val="20"/>
            <w:lang w:val="en-ZA"/>
          </w:rPr>
          <w:t>RSA GG 4308</w:t>
        </w:r>
      </w:hyperlink>
      <w:r w:rsidRPr="00BF6A31">
        <w:rPr>
          <w:rFonts w:eastAsia="Times New Roman"/>
          <w:color w:val="00B050"/>
          <w:sz w:val="18"/>
          <w:szCs w:val="18"/>
        </w:rPr>
        <w:t>)</w:t>
      </w:r>
    </w:p>
    <w:p w14:paraId="30E68A95" w14:textId="1E136ECD" w:rsidR="00823C13" w:rsidRPr="00BF6A31" w:rsidRDefault="00823C13" w:rsidP="00823C13">
      <w:pPr>
        <w:pStyle w:val="REG-H1c"/>
        <w:rPr>
          <w:rFonts w:eastAsia="Times New Roman"/>
          <w:color w:val="00B050"/>
          <w:sz w:val="18"/>
          <w:szCs w:val="18"/>
        </w:rPr>
      </w:pPr>
      <w:r>
        <w:rPr>
          <w:rFonts w:eastAsia="Times New Roman"/>
          <w:color w:val="00B050"/>
          <w:sz w:val="18"/>
          <w:szCs w:val="18"/>
        </w:rPr>
        <w:t>came into force on 1 May 1974 and made explicitly applicable to SWA (</w:t>
      </w:r>
      <w:r w:rsidRPr="00823C13">
        <w:rPr>
          <w:rFonts w:eastAsia="Times New Roman"/>
          <w:color w:val="00B050"/>
          <w:sz w:val="18"/>
          <w:szCs w:val="18"/>
        </w:rPr>
        <w:t xml:space="preserve">RSA </w:t>
      </w:r>
      <w:r>
        <w:rPr>
          <w:rFonts w:eastAsia="Times New Roman"/>
          <w:color w:val="00B050"/>
          <w:sz w:val="18"/>
          <w:szCs w:val="18"/>
        </w:rPr>
        <w:t xml:space="preserve">GN </w:t>
      </w:r>
      <w:r w:rsidRPr="00823C13">
        <w:rPr>
          <w:rFonts w:eastAsia="Times New Roman"/>
          <w:color w:val="00B050"/>
          <w:sz w:val="18"/>
          <w:szCs w:val="18"/>
        </w:rPr>
        <w:t>R.1034</w:t>
      </w:r>
      <w:r>
        <w:rPr>
          <w:rFonts w:eastAsia="Times New Roman"/>
          <w:color w:val="00B050"/>
          <w:sz w:val="18"/>
          <w:szCs w:val="18"/>
        </w:rPr>
        <w:t>/</w:t>
      </w:r>
      <w:r w:rsidRPr="00823C13">
        <w:rPr>
          <w:rFonts w:eastAsia="Times New Roman"/>
          <w:color w:val="00B050"/>
          <w:sz w:val="18"/>
          <w:szCs w:val="18"/>
        </w:rPr>
        <w:t>1974</w:t>
      </w:r>
      <w:r>
        <w:rPr>
          <w:rFonts w:eastAsia="Times New Roman"/>
          <w:color w:val="00B050"/>
          <w:sz w:val="18"/>
          <w:szCs w:val="18"/>
        </w:rPr>
        <w:t xml:space="preserve">); </w:t>
      </w:r>
    </w:p>
    <w:p w14:paraId="175F3166" w14:textId="263340B2" w:rsidR="00823C13" w:rsidRDefault="00823C13" w:rsidP="00823C13">
      <w:pPr>
        <w:pStyle w:val="REG-Amend"/>
      </w:pPr>
      <w:r w:rsidRPr="00823C13">
        <w:t>withdraws RSA GN R.1813</w:t>
      </w:r>
      <w:r w:rsidR="00237449">
        <w:t>/</w:t>
      </w:r>
      <w:r w:rsidRPr="00823C13">
        <w:t xml:space="preserve">1968 </w:t>
      </w:r>
      <w:r w:rsidR="00237449">
        <w:t>“</w:t>
      </w:r>
      <w:r w:rsidRPr="00823C13">
        <w:t>as far as it relates to pension matters”</w:t>
      </w:r>
    </w:p>
    <w:p w14:paraId="39F6E388" w14:textId="77777777" w:rsidR="00B47864" w:rsidRDefault="00B47864" w:rsidP="00823C13">
      <w:pPr>
        <w:pStyle w:val="REG-Amend"/>
      </w:pPr>
    </w:p>
    <w:p w14:paraId="46925209" w14:textId="21D5D5FD" w:rsidR="00C93410" w:rsidRDefault="005D3DD6" w:rsidP="00823C13">
      <w:pPr>
        <w:pStyle w:val="REG-Amend"/>
      </w:pPr>
      <w:r w:rsidRPr="005D3DD6">
        <w:t xml:space="preserve">There were numerous amendments to </w:t>
      </w:r>
      <w:r w:rsidR="00B47864" w:rsidRPr="005D3DD6">
        <w:t xml:space="preserve">RSA GN R.1813/1968 </w:t>
      </w:r>
      <w:r w:rsidRPr="005D3DD6">
        <w:t xml:space="preserve">that </w:t>
      </w:r>
      <w:r w:rsidR="00B47864" w:rsidRPr="005D3DD6">
        <w:t>concern</w:t>
      </w:r>
      <w:r w:rsidRPr="005D3DD6">
        <w:t>ed</w:t>
      </w:r>
      <w:r w:rsidR="00B47864" w:rsidRPr="005D3DD6">
        <w:t xml:space="preserve"> only the provisions </w:t>
      </w:r>
      <w:r w:rsidR="009E14DB">
        <w:br/>
      </w:r>
      <w:r w:rsidR="00B47864" w:rsidRPr="005D3DD6">
        <w:t>of the regulations</w:t>
      </w:r>
      <w:r w:rsidR="00237449" w:rsidRPr="005D3DD6">
        <w:t xml:space="preserve"> </w:t>
      </w:r>
      <w:r w:rsidR="00B47864" w:rsidRPr="005D3DD6">
        <w:t>relating to pensions</w:t>
      </w:r>
      <w:r w:rsidR="00BF2B0C" w:rsidRPr="005D3DD6">
        <w:t xml:space="preserve">, </w:t>
      </w:r>
      <w:r w:rsidR="00237449" w:rsidRPr="005D3DD6">
        <w:t>which were withdrawn by RSA GN R.1034/1974</w:t>
      </w:r>
      <w:r w:rsidR="00B47864" w:rsidRPr="005D3DD6">
        <w:t>.</w:t>
      </w:r>
      <w:r>
        <w:t xml:space="preserve"> </w:t>
      </w:r>
    </w:p>
    <w:p w14:paraId="1D3532BB" w14:textId="2A906E99" w:rsidR="00BB18F7" w:rsidRDefault="00C93410" w:rsidP="00C93410">
      <w:pPr>
        <w:pStyle w:val="AS-P-Amend"/>
      </w:pPr>
      <w:r w:rsidRPr="0063721F">
        <w:rPr>
          <w:lang w:val="en-ZA"/>
        </w:rPr>
        <w:t xml:space="preserve">The original Act dealt with old age pensions, but this portion of the Act was repealed by section 21 of the </w:t>
      </w:r>
      <w:r w:rsidRPr="0063721F">
        <w:rPr>
          <w:i/>
          <w:lang w:val="en-ZA"/>
        </w:rPr>
        <w:t>Social Pensions Act 37 of 1973</w:t>
      </w:r>
      <w:r w:rsidRPr="0063721F">
        <w:rPr>
          <w:lang w:val="en-ZA"/>
        </w:rPr>
        <w:t xml:space="preserve"> (</w:t>
      </w:r>
      <w:hyperlink r:id="rId13" w:history="1">
        <w:r w:rsidRPr="0063721F">
          <w:rPr>
            <w:rStyle w:val="Hyperlink"/>
            <w:lang w:val="en-ZA"/>
          </w:rPr>
          <w:t>RSA GG 3866</w:t>
        </w:r>
      </w:hyperlink>
      <w:r w:rsidRPr="0063721F">
        <w:rPr>
          <w:lang w:val="en-ZA"/>
        </w:rPr>
        <w:t>), which was applicable to SWA</w:t>
      </w:r>
      <w:r>
        <w:rPr>
          <w:lang w:val="en-ZA"/>
        </w:rPr>
        <w:t xml:space="preserve"> </w:t>
      </w:r>
      <w:r w:rsidRPr="00C93410">
        <w:rPr>
          <w:lang w:val="en-ZA"/>
        </w:rPr>
        <w:t>but has since been repealed by the National Pensions Act 10 of 1992.</w:t>
      </w:r>
      <w:r w:rsidRPr="0063721F">
        <w:rPr>
          <w:lang w:val="en-ZA"/>
        </w:rPr>
        <w:t xml:space="preserve"> </w:t>
      </w:r>
      <w:r w:rsidR="005D3DD6">
        <w:t xml:space="preserve">The </w:t>
      </w:r>
      <w:r>
        <w:t xml:space="preserve">numerous </w:t>
      </w:r>
      <w:r w:rsidR="005D3DD6">
        <w:t xml:space="preserve">amendments </w:t>
      </w:r>
      <w:r>
        <w:t xml:space="preserve">pertaining </w:t>
      </w:r>
      <w:r>
        <w:br/>
        <w:t xml:space="preserve">to pensions are accordingly </w:t>
      </w:r>
      <w:r w:rsidR="005D3DD6">
        <w:t xml:space="preserve">not listed here. </w:t>
      </w:r>
    </w:p>
    <w:p w14:paraId="094BB8B8" w14:textId="77777777" w:rsidR="00FB57EA" w:rsidRPr="00ED4163" w:rsidRDefault="00FB57EA" w:rsidP="00D04477">
      <w:pPr>
        <w:pStyle w:val="REG-H1a"/>
        <w:pBdr>
          <w:bottom w:val="single" w:sz="4" w:space="1" w:color="auto"/>
        </w:pBdr>
      </w:pPr>
    </w:p>
    <w:p w14:paraId="38FA219E" w14:textId="77777777" w:rsidR="00A622AA" w:rsidRDefault="00A622AA" w:rsidP="00A622AA">
      <w:pPr>
        <w:pStyle w:val="REG-H1a"/>
      </w:pPr>
    </w:p>
    <w:p w14:paraId="6EE87BC5" w14:textId="77777777" w:rsidR="00A622AA" w:rsidRPr="00257780" w:rsidRDefault="00A622AA" w:rsidP="00A622AA">
      <w:pPr>
        <w:pStyle w:val="REG-H2"/>
      </w:pPr>
      <w:r w:rsidRPr="00257780">
        <w:t>ARRANGEMENT OF REGULATIONS</w:t>
      </w:r>
    </w:p>
    <w:p w14:paraId="67E11872" w14:textId="77777777" w:rsidR="00A622AA" w:rsidRDefault="00A622AA" w:rsidP="00A622AA">
      <w:pPr>
        <w:pStyle w:val="REG-P0"/>
        <w:rPr>
          <w:color w:val="00B050"/>
        </w:rPr>
      </w:pPr>
    </w:p>
    <w:p w14:paraId="4173AC33" w14:textId="77777777" w:rsidR="006D6CEA" w:rsidRPr="006D6CEA" w:rsidRDefault="006D6CEA" w:rsidP="006D6CEA">
      <w:pPr>
        <w:pStyle w:val="REG-P0"/>
        <w:rPr>
          <w:color w:val="00B050"/>
        </w:rPr>
      </w:pPr>
      <w:r w:rsidRPr="006D6CEA">
        <w:rPr>
          <w:color w:val="00B050"/>
        </w:rPr>
        <w:t>1.</w:t>
      </w:r>
      <w:r w:rsidRPr="006D6CEA">
        <w:rPr>
          <w:color w:val="00B050"/>
        </w:rPr>
        <w:tab/>
        <w:t>Definitions</w:t>
      </w:r>
    </w:p>
    <w:p w14:paraId="0DA1F1C1" w14:textId="58801F79" w:rsidR="006D6CEA" w:rsidRPr="006D6CEA" w:rsidRDefault="006D6CEA" w:rsidP="006D6CEA">
      <w:pPr>
        <w:pStyle w:val="REG-P0"/>
        <w:rPr>
          <w:color w:val="00B050"/>
        </w:rPr>
      </w:pPr>
      <w:r w:rsidRPr="006D6CEA">
        <w:rPr>
          <w:color w:val="00B050"/>
        </w:rPr>
        <w:lastRenderedPageBreak/>
        <w:t>2.</w:t>
      </w:r>
      <w:r w:rsidRPr="006D6CEA">
        <w:rPr>
          <w:color w:val="00B050"/>
        </w:rPr>
        <w:tab/>
        <w:t>Application for registr</w:t>
      </w:r>
      <w:r w:rsidR="008F601A">
        <w:rPr>
          <w:color w:val="00B050"/>
        </w:rPr>
        <w:t xml:space="preserve">ation of a settlement for </w:t>
      </w:r>
      <w:r w:rsidR="00CC61B5">
        <w:rPr>
          <w:color w:val="00B050"/>
        </w:rPr>
        <w:t>a</w:t>
      </w:r>
      <w:r w:rsidR="008F601A">
        <w:rPr>
          <w:color w:val="00B050"/>
        </w:rPr>
        <w:t>ged B</w:t>
      </w:r>
      <w:r w:rsidR="005D661B">
        <w:rPr>
          <w:color w:val="00B050"/>
        </w:rPr>
        <w:t xml:space="preserve">lacks </w:t>
      </w:r>
    </w:p>
    <w:p w14:paraId="18C428B2" w14:textId="487C94FF" w:rsidR="006D6CEA" w:rsidRPr="006D6CEA" w:rsidRDefault="006D6CEA" w:rsidP="006D6CEA">
      <w:pPr>
        <w:pStyle w:val="REG-P0"/>
        <w:rPr>
          <w:color w:val="00B050"/>
        </w:rPr>
      </w:pPr>
      <w:r w:rsidRPr="006D6CEA">
        <w:rPr>
          <w:color w:val="00B050"/>
        </w:rPr>
        <w:t>3.</w:t>
      </w:r>
      <w:r w:rsidRPr="006D6CEA">
        <w:rPr>
          <w:color w:val="00B050"/>
        </w:rPr>
        <w:tab/>
        <w:t>Minimum standard</w:t>
      </w:r>
      <w:r w:rsidR="00CC61B5">
        <w:rPr>
          <w:color w:val="00B050"/>
        </w:rPr>
        <w:t>s to be met by settlements for a</w:t>
      </w:r>
      <w:r w:rsidR="008F601A">
        <w:rPr>
          <w:color w:val="00B050"/>
        </w:rPr>
        <w:t>ged B</w:t>
      </w:r>
      <w:r w:rsidR="005D661B">
        <w:rPr>
          <w:color w:val="00B050"/>
        </w:rPr>
        <w:t xml:space="preserve">lacks </w:t>
      </w:r>
      <w:r w:rsidRPr="006D6CEA">
        <w:rPr>
          <w:color w:val="00B050"/>
        </w:rPr>
        <w:t>for purposes of registration</w:t>
      </w:r>
    </w:p>
    <w:p w14:paraId="3859F541" w14:textId="5BDC771B" w:rsidR="006D6CEA" w:rsidRPr="006D6CEA" w:rsidRDefault="006D6CEA" w:rsidP="006D6CEA">
      <w:pPr>
        <w:pStyle w:val="REG-P0"/>
        <w:rPr>
          <w:color w:val="00B050"/>
        </w:rPr>
      </w:pPr>
      <w:r w:rsidRPr="006D6CEA">
        <w:rPr>
          <w:color w:val="00B050"/>
        </w:rPr>
        <w:t>4.</w:t>
      </w:r>
      <w:r w:rsidRPr="006D6CEA">
        <w:rPr>
          <w:color w:val="00B050"/>
        </w:rPr>
        <w:tab/>
      </w:r>
      <w:r w:rsidR="00CC61B5">
        <w:rPr>
          <w:color w:val="00B050"/>
        </w:rPr>
        <w:t>Registration of settlement for a</w:t>
      </w:r>
      <w:r w:rsidRPr="006D6CEA">
        <w:rPr>
          <w:color w:val="00B050"/>
        </w:rPr>
        <w:t xml:space="preserve">ged </w:t>
      </w:r>
      <w:r w:rsidR="008F601A">
        <w:rPr>
          <w:color w:val="00B050"/>
        </w:rPr>
        <w:t>B</w:t>
      </w:r>
      <w:r w:rsidR="005D661B">
        <w:rPr>
          <w:color w:val="00B050"/>
        </w:rPr>
        <w:t xml:space="preserve">lacks </w:t>
      </w:r>
    </w:p>
    <w:p w14:paraId="6E22881E" w14:textId="77777777" w:rsidR="006D6CEA" w:rsidRPr="006D6CEA" w:rsidRDefault="006D6CEA" w:rsidP="006D6CEA">
      <w:pPr>
        <w:pStyle w:val="REG-P0"/>
        <w:rPr>
          <w:color w:val="00B050"/>
        </w:rPr>
      </w:pPr>
      <w:r w:rsidRPr="006D6CEA">
        <w:rPr>
          <w:color w:val="00B050"/>
        </w:rPr>
        <w:t>5.</w:t>
      </w:r>
      <w:r w:rsidRPr="006D6CEA">
        <w:rPr>
          <w:color w:val="00B050"/>
        </w:rPr>
        <w:tab/>
        <w:t>Registers of residents to be kept</w:t>
      </w:r>
    </w:p>
    <w:p w14:paraId="3DCCC802" w14:textId="77777777" w:rsidR="006D6CEA" w:rsidRPr="006D6CEA" w:rsidRDefault="006D6CEA" w:rsidP="006D6CEA">
      <w:pPr>
        <w:pStyle w:val="REG-P0"/>
        <w:rPr>
          <w:color w:val="00B050"/>
        </w:rPr>
      </w:pPr>
      <w:r w:rsidRPr="006D6CEA">
        <w:rPr>
          <w:color w:val="00B050"/>
        </w:rPr>
        <w:t>6.</w:t>
      </w:r>
      <w:r w:rsidRPr="006D6CEA">
        <w:rPr>
          <w:color w:val="00B050"/>
        </w:rPr>
        <w:tab/>
        <w:t>Books of account</w:t>
      </w:r>
    </w:p>
    <w:p w14:paraId="7421B7C9" w14:textId="77777777" w:rsidR="006D6CEA" w:rsidRDefault="006D6CEA" w:rsidP="006D6CEA">
      <w:pPr>
        <w:pStyle w:val="REG-P0"/>
        <w:rPr>
          <w:color w:val="00B050"/>
        </w:rPr>
      </w:pPr>
      <w:r w:rsidRPr="006D6CEA">
        <w:rPr>
          <w:color w:val="00B050"/>
        </w:rPr>
        <w:t>7.</w:t>
      </w:r>
      <w:r w:rsidRPr="006D6CEA">
        <w:rPr>
          <w:color w:val="00B050"/>
        </w:rPr>
        <w:tab/>
        <w:t>Financial assistance to welfare organizations</w:t>
      </w:r>
    </w:p>
    <w:p w14:paraId="4C9489AA" w14:textId="77777777" w:rsidR="00BC204A" w:rsidRPr="006D6CEA" w:rsidRDefault="00BC204A" w:rsidP="0096642E">
      <w:pPr>
        <w:pStyle w:val="REG-Amend"/>
      </w:pPr>
      <w:r>
        <w:t xml:space="preserve">[Regulations 8-17 concern old age pensions and are thus withdrawn by </w:t>
      </w:r>
      <w:r w:rsidRPr="00BF6A31">
        <w:t xml:space="preserve">RSA </w:t>
      </w:r>
      <w:r>
        <w:t xml:space="preserve">GN </w:t>
      </w:r>
      <w:r w:rsidRPr="00BF6A31">
        <w:t>R.</w:t>
      </w:r>
      <w:r>
        <w:t>1034/</w:t>
      </w:r>
      <w:r w:rsidRPr="00BF6A31">
        <w:t>197</w:t>
      </w:r>
      <w:r>
        <w:t>4</w:t>
      </w:r>
      <w:r w:rsidR="0096642E">
        <w:t>.]</w:t>
      </w:r>
    </w:p>
    <w:p w14:paraId="79720B1B" w14:textId="77777777" w:rsidR="006D6CEA" w:rsidRPr="006D6CEA" w:rsidRDefault="006D6CEA" w:rsidP="006D6CEA">
      <w:pPr>
        <w:pStyle w:val="REG-P0"/>
        <w:rPr>
          <w:color w:val="00B050"/>
        </w:rPr>
      </w:pPr>
      <w:r w:rsidRPr="006D6CEA">
        <w:rPr>
          <w:color w:val="00B050"/>
        </w:rPr>
        <w:t>18.</w:t>
      </w:r>
      <w:r w:rsidRPr="006D6CEA">
        <w:rPr>
          <w:color w:val="00B050"/>
        </w:rPr>
        <w:tab/>
        <w:t>Appeals</w:t>
      </w:r>
    </w:p>
    <w:p w14:paraId="27210E89" w14:textId="77777777" w:rsidR="00A622AA" w:rsidRPr="000C2C80" w:rsidRDefault="00A622AA" w:rsidP="00A622AA">
      <w:pPr>
        <w:pStyle w:val="REG-P0"/>
        <w:rPr>
          <w:color w:val="00B050"/>
        </w:rPr>
      </w:pPr>
    </w:p>
    <w:p w14:paraId="3A375DD5" w14:textId="423F03B7" w:rsidR="00A622AA" w:rsidRPr="00542FE9" w:rsidRDefault="00542FE9" w:rsidP="00542FE9">
      <w:pPr>
        <w:pStyle w:val="REG-H3A"/>
        <w:ind w:left="567" w:hanging="567"/>
        <w:jc w:val="left"/>
        <w:rPr>
          <w:b w:val="0"/>
          <w:color w:val="00B050"/>
        </w:rPr>
      </w:pPr>
      <w:r w:rsidRPr="00542FE9">
        <w:rPr>
          <w:b w:val="0"/>
          <w:caps w:val="0"/>
          <w:color w:val="00B050"/>
        </w:rPr>
        <w:t xml:space="preserve">Annexure 1 - Application </w:t>
      </w:r>
      <w:r>
        <w:rPr>
          <w:b w:val="0"/>
          <w:caps w:val="0"/>
          <w:color w:val="00B050"/>
        </w:rPr>
        <w:t>f</w:t>
      </w:r>
      <w:r w:rsidRPr="00542FE9">
        <w:rPr>
          <w:b w:val="0"/>
          <w:caps w:val="0"/>
          <w:color w:val="00B050"/>
        </w:rPr>
        <w:t xml:space="preserve">or Registration </w:t>
      </w:r>
      <w:r>
        <w:rPr>
          <w:b w:val="0"/>
          <w:caps w:val="0"/>
          <w:color w:val="00B050"/>
        </w:rPr>
        <w:t>o</w:t>
      </w:r>
      <w:r w:rsidRPr="00542FE9">
        <w:rPr>
          <w:b w:val="0"/>
          <w:caps w:val="0"/>
          <w:color w:val="00B050"/>
        </w:rPr>
        <w:t xml:space="preserve">f Settlement </w:t>
      </w:r>
      <w:r>
        <w:rPr>
          <w:b w:val="0"/>
          <w:caps w:val="0"/>
          <w:color w:val="00B050"/>
        </w:rPr>
        <w:t>f</w:t>
      </w:r>
      <w:r w:rsidRPr="00542FE9">
        <w:rPr>
          <w:b w:val="0"/>
          <w:caps w:val="0"/>
          <w:color w:val="00B050"/>
        </w:rPr>
        <w:t>or Aged B</w:t>
      </w:r>
      <w:r w:rsidR="008D307D">
        <w:rPr>
          <w:b w:val="0"/>
          <w:caps w:val="0"/>
          <w:color w:val="00B050"/>
        </w:rPr>
        <w:t xml:space="preserve">lacks </w:t>
      </w:r>
    </w:p>
    <w:p w14:paraId="791799D4" w14:textId="6E177D59" w:rsidR="00A622AA" w:rsidRPr="00542FE9" w:rsidRDefault="00542FE9" w:rsidP="00542FE9">
      <w:pPr>
        <w:pStyle w:val="REG-H3A"/>
        <w:ind w:left="567" w:hanging="567"/>
        <w:jc w:val="left"/>
        <w:rPr>
          <w:b w:val="0"/>
          <w:color w:val="00B050"/>
        </w:rPr>
      </w:pPr>
      <w:r w:rsidRPr="00542FE9">
        <w:rPr>
          <w:b w:val="0"/>
          <w:caps w:val="0"/>
          <w:color w:val="00B050"/>
        </w:rPr>
        <w:t xml:space="preserve">Annexure 2 - Certificate </w:t>
      </w:r>
      <w:r>
        <w:rPr>
          <w:b w:val="0"/>
          <w:caps w:val="0"/>
          <w:color w:val="00B050"/>
        </w:rPr>
        <w:t>o</w:t>
      </w:r>
      <w:r w:rsidRPr="00542FE9">
        <w:rPr>
          <w:b w:val="0"/>
          <w:caps w:val="0"/>
          <w:color w:val="00B050"/>
        </w:rPr>
        <w:t xml:space="preserve">f Registration </w:t>
      </w:r>
      <w:r>
        <w:rPr>
          <w:b w:val="0"/>
          <w:caps w:val="0"/>
          <w:color w:val="00B050"/>
        </w:rPr>
        <w:t>o</w:t>
      </w:r>
      <w:r w:rsidRPr="00542FE9">
        <w:rPr>
          <w:b w:val="0"/>
          <w:caps w:val="0"/>
          <w:color w:val="00B050"/>
        </w:rPr>
        <w:t xml:space="preserve">f </w:t>
      </w:r>
      <w:r>
        <w:rPr>
          <w:b w:val="0"/>
          <w:caps w:val="0"/>
          <w:color w:val="00B050"/>
        </w:rPr>
        <w:t>a</w:t>
      </w:r>
      <w:r w:rsidRPr="00542FE9">
        <w:rPr>
          <w:b w:val="0"/>
          <w:caps w:val="0"/>
          <w:color w:val="00B050"/>
        </w:rPr>
        <w:t xml:space="preserve"> Settlement </w:t>
      </w:r>
      <w:r>
        <w:rPr>
          <w:b w:val="0"/>
          <w:caps w:val="0"/>
          <w:color w:val="00B050"/>
        </w:rPr>
        <w:t>f</w:t>
      </w:r>
      <w:r w:rsidRPr="00542FE9">
        <w:rPr>
          <w:b w:val="0"/>
          <w:caps w:val="0"/>
          <w:color w:val="00B050"/>
        </w:rPr>
        <w:t xml:space="preserve">or </w:t>
      </w:r>
      <w:r>
        <w:rPr>
          <w:b w:val="0"/>
          <w:caps w:val="0"/>
          <w:color w:val="00B050"/>
        </w:rPr>
        <w:t>A</w:t>
      </w:r>
      <w:r w:rsidRPr="00542FE9">
        <w:rPr>
          <w:b w:val="0"/>
          <w:caps w:val="0"/>
          <w:color w:val="00B050"/>
        </w:rPr>
        <w:t>ged B</w:t>
      </w:r>
      <w:r w:rsidR="008D307D">
        <w:rPr>
          <w:b w:val="0"/>
          <w:caps w:val="0"/>
          <w:color w:val="00B050"/>
        </w:rPr>
        <w:t xml:space="preserve">lacks </w:t>
      </w:r>
    </w:p>
    <w:p w14:paraId="197557F9" w14:textId="2B17DA14" w:rsidR="006D6CEA" w:rsidRPr="00542FE9" w:rsidRDefault="00542FE9" w:rsidP="00542FE9">
      <w:pPr>
        <w:pStyle w:val="REG-H3A"/>
        <w:ind w:left="567" w:hanging="567"/>
        <w:jc w:val="left"/>
        <w:rPr>
          <w:b w:val="0"/>
          <w:color w:val="00B050"/>
        </w:rPr>
      </w:pPr>
      <w:r w:rsidRPr="00542FE9">
        <w:rPr>
          <w:b w:val="0"/>
          <w:caps w:val="0"/>
          <w:color w:val="00B050"/>
        </w:rPr>
        <w:t>Annexure 3 - Certificate of Provisional Regis</w:t>
      </w:r>
      <w:r w:rsidR="008D307D">
        <w:rPr>
          <w:b w:val="0"/>
          <w:caps w:val="0"/>
          <w:color w:val="00B050"/>
        </w:rPr>
        <w:t>tration of Settlement for Aged Blacks</w:t>
      </w:r>
    </w:p>
    <w:p w14:paraId="45BCABF8" w14:textId="6C9EFE1A" w:rsidR="00542FE9" w:rsidRDefault="00542FE9" w:rsidP="00542FE9">
      <w:pPr>
        <w:pStyle w:val="REG-Amend"/>
      </w:pPr>
      <w:r>
        <w:t>[Annexures 4-6</w:t>
      </w:r>
      <w:r w:rsidR="000C6AAF">
        <w:t xml:space="preserve"> </w:t>
      </w:r>
      <w:r>
        <w:t xml:space="preserve">concern old age pensions and are thus withdrawn by </w:t>
      </w:r>
      <w:r w:rsidRPr="00BF6A31">
        <w:t xml:space="preserve">RSA </w:t>
      </w:r>
      <w:r>
        <w:t xml:space="preserve">GN </w:t>
      </w:r>
      <w:r w:rsidRPr="00BF6A31">
        <w:t>R.</w:t>
      </w:r>
      <w:r>
        <w:t>1034</w:t>
      </w:r>
      <w:r w:rsidR="00DF358E">
        <w:t>/</w:t>
      </w:r>
      <w:r w:rsidRPr="00BF6A31">
        <w:t>197</w:t>
      </w:r>
      <w:r>
        <w:t>4.]</w:t>
      </w:r>
    </w:p>
    <w:p w14:paraId="721E31FE" w14:textId="77777777" w:rsidR="00A622AA" w:rsidRDefault="00A622AA" w:rsidP="00A622AA">
      <w:pPr>
        <w:pStyle w:val="REG-H1a"/>
        <w:pBdr>
          <w:bottom w:val="single" w:sz="4" w:space="1" w:color="auto"/>
        </w:pBdr>
      </w:pPr>
    </w:p>
    <w:p w14:paraId="0B70C281" w14:textId="77777777" w:rsidR="00A622AA" w:rsidRDefault="00A622AA" w:rsidP="00A622AA">
      <w:pPr>
        <w:pStyle w:val="REG-H1a"/>
      </w:pPr>
    </w:p>
    <w:p w14:paraId="4B95C48B" w14:textId="6FD7A4C6" w:rsidR="00226B4E" w:rsidRDefault="00226B4E" w:rsidP="00226B4E">
      <w:pPr>
        <w:pStyle w:val="AS-P-Amend"/>
      </w:pPr>
      <w:r w:rsidRPr="00226B4E">
        <w:t>[The terminology throughout the regulations is amended by AG 3/1979.</w:t>
      </w:r>
      <w:r w:rsidR="00B3251B">
        <w:t xml:space="preserve"> Where “Bantu” is </w:t>
      </w:r>
      <w:r w:rsidR="00B3251B">
        <w:br/>
        <w:t xml:space="preserve">used only in relation to South Africa, as in </w:t>
      </w:r>
      <w:r w:rsidR="008057D2">
        <w:t xml:space="preserve">the title of the regulations and in </w:t>
      </w:r>
      <w:r w:rsidR="00A15295">
        <w:t xml:space="preserve">portions of </w:t>
      </w:r>
      <w:r w:rsidR="00B3251B">
        <w:t>the definition of “Bantu” in regulation 1, the term has not been altered.</w:t>
      </w:r>
      <w:r w:rsidRPr="00226B4E">
        <w:t>]</w:t>
      </w:r>
    </w:p>
    <w:p w14:paraId="70A762D0" w14:textId="77777777" w:rsidR="00226B4E" w:rsidRDefault="00226B4E" w:rsidP="003B22A3">
      <w:pPr>
        <w:pStyle w:val="REG-P0"/>
        <w:rPr>
          <w:b/>
        </w:rPr>
      </w:pPr>
    </w:p>
    <w:p w14:paraId="7FE2919F" w14:textId="7000FAEE" w:rsidR="003B22A3" w:rsidRPr="002366B5" w:rsidRDefault="00031640" w:rsidP="003B22A3">
      <w:pPr>
        <w:pStyle w:val="REG-P0"/>
        <w:rPr>
          <w:b/>
        </w:rPr>
      </w:pPr>
      <w:r w:rsidRPr="002366B5">
        <w:rPr>
          <w:b/>
        </w:rPr>
        <w:t>Definitions</w:t>
      </w:r>
    </w:p>
    <w:p w14:paraId="31F97AE5" w14:textId="77777777" w:rsidR="003B22A3" w:rsidRPr="002366B5" w:rsidRDefault="003B22A3" w:rsidP="003B22A3">
      <w:pPr>
        <w:pStyle w:val="REG-P0"/>
      </w:pPr>
    </w:p>
    <w:p w14:paraId="4AEC8007" w14:textId="77777777" w:rsidR="003B22A3" w:rsidRPr="002366B5" w:rsidRDefault="003C5CC1" w:rsidP="00A646BB">
      <w:pPr>
        <w:pStyle w:val="REG-P1"/>
      </w:pPr>
      <w:r w:rsidRPr="002366B5">
        <w:rPr>
          <w:b/>
        </w:rPr>
        <w:t>1.</w:t>
      </w:r>
      <w:r w:rsidR="00A646BB" w:rsidRPr="002366B5">
        <w:tab/>
      </w:r>
      <w:r w:rsidRPr="002366B5">
        <w:t xml:space="preserve">In these regulations, unless the context otherwise </w:t>
      </w:r>
      <w:r w:rsidR="00A646BB" w:rsidRPr="002366B5">
        <w:t>indicates</w:t>
      </w:r>
      <w:r w:rsidR="000A41CB">
        <w:t xml:space="preserve"> -</w:t>
      </w:r>
    </w:p>
    <w:p w14:paraId="6DF86867" w14:textId="77777777" w:rsidR="003B22A3" w:rsidRPr="002366B5" w:rsidRDefault="003B22A3" w:rsidP="003B22A3">
      <w:pPr>
        <w:pStyle w:val="REG-P0"/>
      </w:pPr>
    </w:p>
    <w:p w14:paraId="6DCA2BC7" w14:textId="77777777" w:rsidR="003B22A3" w:rsidRPr="002366B5" w:rsidRDefault="00C37E69" w:rsidP="00DF358E">
      <w:pPr>
        <w:pStyle w:val="REG-Amend"/>
      </w:pPr>
      <w:r>
        <w:t xml:space="preserve">[The definition of </w:t>
      </w:r>
      <w:r w:rsidR="003B22A3" w:rsidRPr="002366B5">
        <w:t>“</w:t>
      </w:r>
      <w:r w:rsidR="003C5CC1" w:rsidRPr="002366B5">
        <w:t>applicant</w:t>
      </w:r>
      <w:r w:rsidR="003B22A3" w:rsidRPr="002366B5">
        <w:t>”</w:t>
      </w:r>
      <w:r w:rsidR="003C5CC1" w:rsidRPr="002366B5">
        <w:t xml:space="preserve"> </w:t>
      </w:r>
      <w:r>
        <w:t xml:space="preserve">relates to pensions and is thus </w:t>
      </w:r>
      <w:r w:rsidR="00DF358E">
        <w:t xml:space="preserve">withdrawn by </w:t>
      </w:r>
      <w:r w:rsidR="00DF358E" w:rsidRPr="00BF6A31">
        <w:t xml:space="preserve">RSA </w:t>
      </w:r>
      <w:r w:rsidR="00DF358E">
        <w:t xml:space="preserve">GN </w:t>
      </w:r>
      <w:r w:rsidR="00DF358E" w:rsidRPr="00BF6A31">
        <w:t>R.</w:t>
      </w:r>
      <w:r w:rsidR="00DF358E">
        <w:t>1034/</w:t>
      </w:r>
      <w:r w:rsidR="00DF358E" w:rsidRPr="00BF6A31">
        <w:t>197</w:t>
      </w:r>
      <w:r w:rsidR="00DF358E">
        <w:t>4.]</w:t>
      </w:r>
    </w:p>
    <w:p w14:paraId="7FFE74F0" w14:textId="77777777" w:rsidR="003B22A3" w:rsidRPr="002366B5" w:rsidRDefault="003B22A3" w:rsidP="003B22A3">
      <w:pPr>
        <w:pStyle w:val="REG-P0"/>
      </w:pPr>
    </w:p>
    <w:p w14:paraId="5FD920EF" w14:textId="6FA45AE4" w:rsidR="003B22A3" w:rsidRPr="002366B5" w:rsidRDefault="003B22A3" w:rsidP="003B22A3">
      <w:pPr>
        <w:pStyle w:val="REG-P0"/>
      </w:pPr>
      <w:r w:rsidRPr="002366B5">
        <w:t>“</w:t>
      </w:r>
      <w:r w:rsidR="003C5CC1" w:rsidRPr="002366B5">
        <w:t>B</w:t>
      </w:r>
      <w:r w:rsidR="005D661B">
        <w:t>lack</w:t>
      </w:r>
      <w:r w:rsidRPr="002366B5">
        <w:t>”</w:t>
      </w:r>
      <w:r w:rsidR="003C5CC1" w:rsidRPr="002366B5">
        <w:t xml:space="preserve"> means any person classified as a Bantu under the Population Registration Act, 1950 (Act No. 30 of 1950), and includes, in the Territory of South-West Africa, including the Eastern Caprivi Zipfel, a Native, as defined in section 25 of the Native Admi</w:t>
      </w:r>
      <w:r w:rsidR="008F601A">
        <w:t>nistration Proclamation, 1928 (P</w:t>
      </w:r>
      <w:r w:rsidR="003C5CC1" w:rsidRPr="002366B5">
        <w:t>roclamation No. 15 of 1928), of South-West Africa;</w:t>
      </w:r>
    </w:p>
    <w:p w14:paraId="27D15382" w14:textId="77777777" w:rsidR="003B22A3" w:rsidRPr="002366B5" w:rsidRDefault="003B22A3" w:rsidP="003B22A3">
      <w:pPr>
        <w:pStyle w:val="REG-P0"/>
      </w:pPr>
    </w:p>
    <w:p w14:paraId="247D5E2C" w14:textId="479BD8C9" w:rsidR="003B22A3" w:rsidRPr="002366B5" w:rsidRDefault="003B22A3" w:rsidP="003B22A3">
      <w:pPr>
        <w:pStyle w:val="REG-P0"/>
      </w:pPr>
      <w:r w:rsidRPr="002366B5">
        <w:t>“</w:t>
      </w:r>
      <w:r w:rsidR="003C5CC1" w:rsidRPr="002366B5">
        <w:t>Commissioner</w:t>
      </w:r>
      <w:r w:rsidRPr="002366B5">
        <w:t>”</w:t>
      </w:r>
      <w:r w:rsidR="003C5CC1" w:rsidRPr="002366B5">
        <w:t xml:space="preserve"> means the Commissioner appointed with jurisdiction in terms of section 2 of the B</w:t>
      </w:r>
      <w:r w:rsidR="00115E03">
        <w:t xml:space="preserve">lack </w:t>
      </w:r>
      <w:r w:rsidR="003C5CC1" w:rsidRPr="002366B5">
        <w:t>Administration Act, 1927 (Act No. 38 of 1927);</w:t>
      </w:r>
    </w:p>
    <w:p w14:paraId="78927D72" w14:textId="5F39C60A" w:rsidR="003B22A3" w:rsidRDefault="003B22A3" w:rsidP="003B22A3">
      <w:pPr>
        <w:pStyle w:val="REG-P0"/>
      </w:pPr>
    </w:p>
    <w:p w14:paraId="26E378D9" w14:textId="77777777" w:rsidR="003B22A3" w:rsidRPr="002366B5" w:rsidRDefault="003B22A3" w:rsidP="003B22A3">
      <w:pPr>
        <w:pStyle w:val="REG-P0"/>
      </w:pPr>
      <w:r w:rsidRPr="002366B5">
        <w:t>“</w:t>
      </w:r>
      <w:r w:rsidR="003C5CC1" w:rsidRPr="002366B5">
        <w:t>the Act</w:t>
      </w:r>
      <w:r w:rsidRPr="002366B5">
        <w:t>”</w:t>
      </w:r>
      <w:r w:rsidR="003C5CC1" w:rsidRPr="002366B5">
        <w:t xml:space="preserve"> means the Aged Persons Act, 1967 (Act No. 81 of 1967);</w:t>
      </w:r>
    </w:p>
    <w:p w14:paraId="7F9FEF2D" w14:textId="77777777" w:rsidR="003B22A3" w:rsidRPr="002366B5" w:rsidRDefault="003B22A3" w:rsidP="003B22A3">
      <w:pPr>
        <w:pStyle w:val="REG-P0"/>
      </w:pPr>
    </w:p>
    <w:p w14:paraId="35A78317" w14:textId="77777777" w:rsidR="003B22A3" w:rsidRPr="002366B5" w:rsidRDefault="003B22A3" w:rsidP="003B22A3">
      <w:pPr>
        <w:pStyle w:val="REG-P0"/>
      </w:pPr>
      <w:r w:rsidRPr="002366B5">
        <w:t>“</w:t>
      </w:r>
      <w:r w:rsidR="003C5CC1" w:rsidRPr="002366B5">
        <w:t>authorized officer</w:t>
      </w:r>
      <w:r w:rsidRPr="002366B5">
        <w:t>”</w:t>
      </w:r>
      <w:r w:rsidR="003C5CC1" w:rsidRPr="002366B5">
        <w:t xml:space="preserve"> means any officer in the Public Service, to whom the Secretary has delegated the performance of cer</w:t>
      </w:r>
      <w:r w:rsidR="008044C6">
        <w:t>tain functions under section 18</w:t>
      </w:r>
      <w:r w:rsidR="003C5CC1" w:rsidRPr="002366B5">
        <w:t>(2) of the Act;</w:t>
      </w:r>
    </w:p>
    <w:p w14:paraId="765CD900" w14:textId="77777777" w:rsidR="003B22A3" w:rsidRPr="002366B5" w:rsidRDefault="003B22A3" w:rsidP="003B22A3">
      <w:pPr>
        <w:pStyle w:val="REG-P0"/>
      </w:pPr>
    </w:p>
    <w:p w14:paraId="62FDD86C" w14:textId="3FDD9C65" w:rsidR="003B22A3" w:rsidRPr="002366B5" w:rsidRDefault="003B22A3" w:rsidP="003B22A3">
      <w:pPr>
        <w:pStyle w:val="REG-P0"/>
      </w:pPr>
      <w:r w:rsidRPr="002366B5">
        <w:t>“</w:t>
      </w:r>
      <w:r w:rsidR="003C5CC1" w:rsidRPr="002366B5">
        <w:t>Chief Commissioner</w:t>
      </w:r>
      <w:r w:rsidRPr="002366B5">
        <w:t>”</w:t>
      </w:r>
      <w:r w:rsidR="003C5CC1" w:rsidRPr="002366B5">
        <w:t xml:space="preserve"> means the Chief Commissioner appointed with jurisdiction in terms of section 2 of the B</w:t>
      </w:r>
      <w:r w:rsidR="00115E03">
        <w:t xml:space="preserve">lack </w:t>
      </w:r>
      <w:r w:rsidR="003C5CC1" w:rsidRPr="002366B5">
        <w:t>Administration Act, 1927 (Act No. 38 of 1927);</w:t>
      </w:r>
    </w:p>
    <w:p w14:paraId="3F649827" w14:textId="11AD6868" w:rsidR="003B22A3" w:rsidRDefault="003B22A3" w:rsidP="003B22A3">
      <w:pPr>
        <w:pStyle w:val="REG-P0"/>
      </w:pPr>
    </w:p>
    <w:p w14:paraId="112DDFBF" w14:textId="70EEA639" w:rsidR="003B22A3" w:rsidRPr="002366B5" w:rsidRDefault="003B22A3" w:rsidP="003B22A3">
      <w:pPr>
        <w:pStyle w:val="REG-P0"/>
      </w:pPr>
      <w:r w:rsidRPr="002366B5">
        <w:t>“</w:t>
      </w:r>
      <w:r w:rsidR="003C5CC1" w:rsidRPr="002366B5">
        <w:t>Minister</w:t>
      </w:r>
      <w:r w:rsidRPr="002366B5">
        <w:t>”</w:t>
      </w:r>
      <w:r w:rsidR="003C5CC1" w:rsidRPr="002366B5">
        <w:t xml:space="preserve"> means the Minister of </w:t>
      </w:r>
      <w:r w:rsidR="00115E03" w:rsidRPr="00115E03">
        <w:rPr>
          <w:lang w:val="en-ZA"/>
        </w:rPr>
        <w:t>Plural Relations and Development</w:t>
      </w:r>
      <w:r w:rsidR="003C5CC1" w:rsidRPr="002366B5">
        <w:t>;</w:t>
      </w:r>
    </w:p>
    <w:p w14:paraId="27ED521E" w14:textId="13A35B04" w:rsidR="003B22A3" w:rsidRDefault="003B22A3" w:rsidP="003B22A3">
      <w:pPr>
        <w:pStyle w:val="REG-P0"/>
      </w:pPr>
    </w:p>
    <w:p w14:paraId="5674176C" w14:textId="45D5B40D" w:rsidR="003B22A3" w:rsidRPr="002366B5" w:rsidRDefault="003B22A3" w:rsidP="003B22A3">
      <w:pPr>
        <w:pStyle w:val="REG-P0"/>
      </w:pPr>
      <w:r w:rsidRPr="002366B5">
        <w:t>“</w:t>
      </w:r>
      <w:r w:rsidR="003C5CC1" w:rsidRPr="002366B5">
        <w:t>settlement</w:t>
      </w:r>
      <w:r w:rsidRPr="002366B5">
        <w:t>”</w:t>
      </w:r>
      <w:r w:rsidR="003C5CC1" w:rsidRPr="002366B5">
        <w:t xml:space="preserve"> or </w:t>
      </w:r>
      <w:r w:rsidRPr="002366B5">
        <w:t>“</w:t>
      </w:r>
      <w:r w:rsidR="003C5CC1" w:rsidRPr="002366B5">
        <w:t>settlement for aged B</w:t>
      </w:r>
      <w:r w:rsidR="00115E03">
        <w:t>lacks</w:t>
      </w:r>
      <w:r w:rsidRPr="002366B5">
        <w:t>”</w:t>
      </w:r>
      <w:r w:rsidR="003C5CC1" w:rsidRPr="002366B5">
        <w:t xml:space="preserve"> includes a home for the aged;</w:t>
      </w:r>
    </w:p>
    <w:p w14:paraId="3EB371DC" w14:textId="19E6E91D" w:rsidR="003B22A3" w:rsidRDefault="003B22A3" w:rsidP="003B22A3">
      <w:pPr>
        <w:pStyle w:val="REG-P0"/>
      </w:pPr>
    </w:p>
    <w:p w14:paraId="0523E6C8" w14:textId="77777777" w:rsidR="00DF358E" w:rsidRDefault="00DF358E" w:rsidP="00DF358E">
      <w:pPr>
        <w:pStyle w:val="REG-Amend"/>
      </w:pPr>
      <w:r>
        <w:t xml:space="preserve">[The definitions of </w:t>
      </w:r>
      <w:r w:rsidRPr="002366B5">
        <w:t>“</w:t>
      </w:r>
      <w:r>
        <w:t>pension</w:t>
      </w:r>
      <w:r w:rsidRPr="002366B5">
        <w:t xml:space="preserve">” </w:t>
      </w:r>
      <w:r>
        <w:t xml:space="preserve">and “pensioner” relate to pensions </w:t>
      </w:r>
      <w:r>
        <w:br/>
        <w:t xml:space="preserve">and are thus withdrawn by </w:t>
      </w:r>
      <w:r w:rsidRPr="00BF6A31">
        <w:t xml:space="preserve">RSA </w:t>
      </w:r>
      <w:r>
        <w:t xml:space="preserve">GN </w:t>
      </w:r>
      <w:r w:rsidRPr="00BF6A31">
        <w:t>R.</w:t>
      </w:r>
      <w:r>
        <w:t>1034/</w:t>
      </w:r>
      <w:r w:rsidRPr="00BF6A31">
        <w:t>197</w:t>
      </w:r>
      <w:r>
        <w:t>4.]</w:t>
      </w:r>
    </w:p>
    <w:p w14:paraId="4D5942AC" w14:textId="77777777" w:rsidR="00DF358E" w:rsidRPr="002366B5" w:rsidRDefault="00DF358E" w:rsidP="00DF358E">
      <w:pPr>
        <w:pStyle w:val="REG-Amend"/>
      </w:pPr>
    </w:p>
    <w:p w14:paraId="745FAD47" w14:textId="50901BAC" w:rsidR="003B22A3" w:rsidRDefault="003B22A3" w:rsidP="003B22A3">
      <w:pPr>
        <w:pStyle w:val="REG-P0"/>
      </w:pPr>
      <w:r w:rsidRPr="002366B5">
        <w:t>“</w:t>
      </w:r>
      <w:r w:rsidR="003C5CC1" w:rsidRPr="002366B5">
        <w:t>Secretary</w:t>
      </w:r>
      <w:r w:rsidRPr="002366B5">
        <w:t>”</w:t>
      </w:r>
      <w:r w:rsidR="003C5CC1" w:rsidRPr="002366B5">
        <w:t xml:space="preserve"> means the Secretary for </w:t>
      </w:r>
      <w:r w:rsidR="005D67B9" w:rsidRPr="00115E03">
        <w:rPr>
          <w:lang w:val="en-ZA"/>
        </w:rPr>
        <w:t>Plural Relations and Development</w:t>
      </w:r>
      <w:r w:rsidR="003C5CC1" w:rsidRPr="002366B5">
        <w:t>;</w:t>
      </w:r>
    </w:p>
    <w:p w14:paraId="6078A0BC" w14:textId="4DA0694D" w:rsidR="005D67B9" w:rsidRDefault="005D67B9" w:rsidP="003B22A3">
      <w:pPr>
        <w:pStyle w:val="REG-P0"/>
      </w:pPr>
    </w:p>
    <w:p w14:paraId="0857A575" w14:textId="75138393" w:rsidR="00DF358E" w:rsidRDefault="00DF358E" w:rsidP="00DF358E">
      <w:pPr>
        <w:pStyle w:val="REG-Amend"/>
      </w:pPr>
      <w:r>
        <w:t xml:space="preserve">[The definition of </w:t>
      </w:r>
      <w:r w:rsidRPr="002366B5">
        <w:t>“</w:t>
      </w:r>
      <w:r>
        <w:t>two-month period</w:t>
      </w:r>
      <w:r w:rsidRPr="002366B5">
        <w:t xml:space="preserve">” </w:t>
      </w:r>
      <w:r>
        <w:t xml:space="preserve">relates only to pensions </w:t>
      </w:r>
      <w:r>
        <w:br/>
        <w:t xml:space="preserve">and is thus withdrawn by </w:t>
      </w:r>
      <w:r w:rsidRPr="00BF6A31">
        <w:t xml:space="preserve">RSA </w:t>
      </w:r>
      <w:r>
        <w:t xml:space="preserve">GN </w:t>
      </w:r>
      <w:r w:rsidRPr="00BF6A31">
        <w:t>R.</w:t>
      </w:r>
      <w:r>
        <w:t>1034/</w:t>
      </w:r>
      <w:r w:rsidRPr="00BF6A31">
        <w:t>197</w:t>
      </w:r>
      <w:r>
        <w:t>4.]</w:t>
      </w:r>
    </w:p>
    <w:p w14:paraId="25733A65" w14:textId="77777777" w:rsidR="00DF358E" w:rsidRDefault="00DF358E" w:rsidP="003B22A3">
      <w:pPr>
        <w:pStyle w:val="REG-P0"/>
      </w:pPr>
      <w:r w:rsidRPr="002366B5">
        <w:t xml:space="preserve"> </w:t>
      </w:r>
    </w:p>
    <w:p w14:paraId="5093F3B5" w14:textId="77777777" w:rsidR="003B22A3" w:rsidRPr="002366B5" w:rsidRDefault="003B22A3" w:rsidP="003B22A3">
      <w:pPr>
        <w:pStyle w:val="REG-P0"/>
      </w:pPr>
      <w:r w:rsidRPr="002366B5">
        <w:t>“</w:t>
      </w:r>
      <w:r w:rsidR="003C5CC1" w:rsidRPr="002366B5">
        <w:t>Republic</w:t>
      </w:r>
      <w:r w:rsidRPr="002366B5">
        <w:t>”</w:t>
      </w:r>
      <w:r w:rsidR="003C5CC1" w:rsidRPr="002366B5">
        <w:t xml:space="preserve"> means the Republic of South Africa, including the Territory of South-West Africa including the Eastern Caprivi Zipfel;</w:t>
      </w:r>
    </w:p>
    <w:p w14:paraId="56F93760" w14:textId="77777777" w:rsidR="003B22A3" w:rsidRPr="002366B5" w:rsidRDefault="003B22A3" w:rsidP="003B22A3">
      <w:pPr>
        <w:pStyle w:val="REG-P0"/>
      </w:pPr>
    </w:p>
    <w:p w14:paraId="31CE48CD" w14:textId="77777777" w:rsidR="003B22A3" w:rsidRDefault="003B22A3" w:rsidP="003B22A3">
      <w:pPr>
        <w:pStyle w:val="REG-P0"/>
      </w:pPr>
      <w:r w:rsidRPr="002366B5">
        <w:t>“</w:t>
      </w:r>
      <w:r w:rsidR="003C5CC1" w:rsidRPr="002366B5">
        <w:t>South African citizen</w:t>
      </w:r>
      <w:r w:rsidRPr="002366B5">
        <w:t>”</w:t>
      </w:r>
      <w:r w:rsidR="003C5CC1" w:rsidRPr="002366B5">
        <w:t xml:space="preserve"> includes a </w:t>
      </w:r>
      <w:r w:rsidR="003C5CC1" w:rsidRPr="00F254E5">
        <w:t xml:space="preserve">Native who is a </w:t>
      </w:r>
      <w:r w:rsidR="003C5CC1" w:rsidRPr="00F254E5">
        <w:rPr>
          <w:i/>
        </w:rPr>
        <w:t>bon</w:t>
      </w:r>
      <w:r w:rsidR="0099670A" w:rsidRPr="00F254E5">
        <w:rPr>
          <w:i/>
        </w:rPr>
        <w:t>e</w:t>
      </w:r>
      <w:r w:rsidR="003C5CC1" w:rsidRPr="00F254E5">
        <w:rPr>
          <w:i/>
        </w:rPr>
        <w:t xml:space="preserve"> fide</w:t>
      </w:r>
      <w:r w:rsidR="003C5CC1" w:rsidRPr="00F254E5">
        <w:t xml:space="preserve"> resident</w:t>
      </w:r>
      <w:r w:rsidR="003C5CC1" w:rsidRPr="002366B5">
        <w:t xml:space="preserve"> of the Territory of South-West Africa, including the Eastern Caprivi Zipfel.</w:t>
      </w:r>
    </w:p>
    <w:p w14:paraId="51CB9BAA" w14:textId="77777777" w:rsidR="0099670A" w:rsidRPr="002366B5" w:rsidRDefault="0099670A" w:rsidP="003B22A3">
      <w:pPr>
        <w:pStyle w:val="REG-P0"/>
      </w:pPr>
    </w:p>
    <w:p w14:paraId="0B1FB5A2" w14:textId="77777777" w:rsidR="003B22A3" w:rsidRPr="00BE66AE" w:rsidRDefault="008F601A" w:rsidP="0099670A">
      <w:pPr>
        <w:pStyle w:val="REG-Amend"/>
      </w:pPr>
      <w:r w:rsidRPr="00BE66AE">
        <w:t>[</w:t>
      </w:r>
      <w:r w:rsidR="0099670A" w:rsidRPr="00BE66AE">
        <w:t xml:space="preserve">The </w:t>
      </w:r>
      <w:r w:rsidR="0035510D">
        <w:t xml:space="preserve">term </w:t>
      </w:r>
      <w:r w:rsidR="0099670A" w:rsidRPr="00BE66AE">
        <w:t>“</w:t>
      </w:r>
      <w:r w:rsidR="0099670A" w:rsidRPr="000B4D87">
        <w:rPr>
          <w:i/>
        </w:rPr>
        <w:t>bona fide</w:t>
      </w:r>
      <w:r w:rsidR="00B961CF">
        <w:t xml:space="preserve">” is misspelt </w:t>
      </w:r>
      <w:r w:rsidR="0035510D">
        <w:t xml:space="preserve">in the </w:t>
      </w:r>
      <w:r w:rsidR="0035510D" w:rsidRPr="0035510D">
        <w:rPr>
          <w:i/>
        </w:rPr>
        <w:t>Government</w:t>
      </w:r>
      <w:r w:rsidR="0035510D">
        <w:t xml:space="preserve"> </w:t>
      </w:r>
      <w:r w:rsidR="00F254E5">
        <w:rPr>
          <w:i/>
        </w:rPr>
        <w:t>Ga</w:t>
      </w:r>
      <w:r w:rsidR="00BE66AE" w:rsidRPr="00BE66AE">
        <w:rPr>
          <w:i/>
        </w:rPr>
        <w:t>zette</w:t>
      </w:r>
      <w:r w:rsidR="0035510D" w:rsidRPr="0035510D">
        <w:t>, as reproduced above</w:t>
      </w:r>
      <w:r w:rsidR="00B961CF">
        <w:t>.]</w:t>
      </w:r>
    </w:p>
    <w:p w14:paraId="5A87B867" w14:textId="77777777" w:rsidR="0099670A" w:rsidRPr="00BE66AE" w:rsidRDefault="0099670A" w:rsidP="0099670A">
      <w:pPr>
        <w:pStyle w:val="REG-Amend"/>
        <w:rPr>
          <w:color w:val="000000" w:themeColor="text1"/>
        </w:rPr>
      </w:pPr>
    </w:p>
    <w:p w14:paraId="23BA3C3C" w14:textId="61B0E36C" w:rsidR="003B22A3" w:rsidRPr="002366B5" w:rsidRDefault="00031640" w:rsidP="003B22A3">
      <w:pPr>
        <w:pStyle w:val="REG-P0"/>
        <w:rPr>
          <w:rFonts w:eastAsia="Fd564250-Identity-H"/>
          <w:b/>
        </w:rPr>
      </w:pPr>
      <w:r w:rsidRPr="002366B5">
        <w:rPr>
          <w:b/>
        </w:rPr>
        <w:t xml:space="preserve">Application for registration of </w:t>
      </w:r>
      <w:r w:rsidRPr="002366B5">
        <w:rPr>
          <w:rFonts w:eastAsia="Fd564244-Identity-H"/>
          <w:b/>
        </w:rPr>
        <w:t xml:space="preserve">a </w:t>
      </w:r>
      <w:r w:rsidRPr="002366B5">
        <w:rPr>
          <w:b/>
        </w:rPr>
        <w:t>s</w:t>
      </w:r>
      <w:r w:rsidRPr="002366B5">
        <w:rPr>
          <w:rFonts w:eastAsia="Fd564244-Identity-H"/>
          <w:b/>
        </w:rPr>
        <w:t>ettl</w:t>
      </w:r>
      <w:r w:rsidRPr="002366B5">
        <w:rPr>
          <w:b/>
        </w:rPr>
        <w:t>em</w:t>
      </w:r>
      <w:r w:rsidRPr="002366B5">
        <w:rPr>
          <w:rFonts w:eastAsia="Fd564244-Identity-H"/>
          <w:b/>
        </w:rPr>
        <w:t xml:space="preserve">ent </w:t>
      </w:r>
      <w:r w:rsidRPr="002366B5">
        <w:rPr>
          <w:b/>
        </w:rPr>
        <w:t xml:space="preserve">for </w:t>
      </w:r>
      <w:r w:rsidR="000A41CB">
        <w:rPr>
          <w:rFonts w:eastAsia="Fd564250-Identity-H"/>
          <w:b/>
        </w:rPr>
        <w:t>aged B</w:t>
      </w:r>
      <w:r w:rsidR="005D661B">
        <w:rPr>
          <w:rFonts w:eastAsia="Fd564250-Identity-H"/>
          <w:b/>
        </w:rPr>
        <w:t xml:space="preserve">lacks </w:t>
      </w:r>
    </w:p>
    <w:p w14:paraId="3AA58417" w14:textId="77777777" w:rsidR="003B22A3" w:rsidRPr="002366B5" w:rsidRDefault="003B22A3" w:rsidP="003B22A3">
      <w:pPr>
        <w:pStyle w:val="REG-P0"/>
        <w:rPr>
          <w:rFonts w:eastAsia="Fd564250-Identity-H"/>
        </w:rPr>
      </w:pPr>
    </w:p>
    <w:p w14:paraId="7AC94C54" w14:textId="088146B4" w:rsidR="003B22A3" w:rsidRPr="002366B5" w:rsidRDefault="003C5CC1" w:rsidP="005E3E66">
      <w:pPr>
        <w:pStyle w:val="REG-P1"/>
        <w:rPr>
          <w:rFonts w:eastAsia="Fd564250-Identity-H"/>
        </w:rPr>
      </w:pPr>
      <w:r w:rsidRPr="002366B5">
        <w:rPr>
          <w:b/>
        </w:rPr>
        <w:t>2.</w:t>
      </w:r>
      <w:r w:rsidR="005E3E66" w:rsidRPr="002366B5">
        <w:tab/>
      </w:r>
      <w:r w:rsidRPr="002366B5">
        <w:t>(1)</w:t>
      </w:r>
      <w:r w:rsidRPr="002366B5">
        <w:tab/>
      </w:r>
      <w:r w:rsidRPr="002366B5">
        <w:rPr>
          <w:rFonts w:eastAsia="Fd564250-Identity-H"/>
        </w:rPr>
        <w:t xml:space="preserve">An </w:t>
      </w:r>
      <w:r w:rsidRPr="002366B5">
        <w:t xml:space="preserve">application </w:t>
      </w:r>
      <w:r w:rsidRPr="002366B5">
        <w:rPr>
          <w:rFonts w:eastAsia="Fd564250-Identity-H"/>
        </w:rPr>
        <w:t xml:space="preserve">by </w:t>
      </w:r>
      <w:r w:rsidRPr="002366B5">
        <w:t>the management of a settlement for aged B</w:t>
      </w:r>
      <w:r w:rsidR="005D661B">
        <w:t xml:space="preserve">lacks </w:t>
      </w:r>
      <w:r w:rsidRPr="002366B5">
        <w:t xml:space="preserve">for registration of such settlement under section 3 of </w:t>
      </w:r>
      <w:r w:rsidRPr="002366B5">
        <w:rPr>
          <w:rFonts w:eastAsia="Fd564250-Identity-H"/>
        </w:rPr>
        <w:t xml:space="preserve">the Act </w:t>
      </w:r>
      <w:r w:rsidRPr="002366B5">
        <w:t xml:space="preserve">or for the amendment of a registration certificate shall be submitted to the Commissioner in duplicate on </w:t>
      </w:r>
      <w:r w:rsidRPr="002366B5">
        <w:rPr>
          <w:rFonts w:eastAsia="Fd564244-Identity-H"/>
        </w:rPr>
        <w:t xml:space="preserve">a </w:t>
      </w:r>
      <w:r w:rsidRPr="002366B5">
        <w:t xml:space="preserve">form substantially in the form prescribed in Annexure </w:t>
      </w:r>
      <w:r w:rsidRPr="002366B5">
        <w:rPr>
          <w:rFonts w:eastAsia="Fd564250-Identity-H"/>
        </w:rPr>
        <w:t>1.</w:t>
      </w:r>
    </w:p>
    <w:p w14:paraId="17823AE3" w14:textId="77777777" w:rsidR="003B22A3" w:rsidRPr="002366B5" w:rsidRDefault="003B22A3" w:rsidP="003B22A3">
      <w:pPr>
        <w:pStyle w:val="REG-P0"/>
        <w:rPr>
          <w:rFonts w:eastAsia="Fd564250-Identity-H"/>
        </w:rPr>
      </w:pPr>
    </w:p>
    <w:p w14:paraId="7A19E06A" w14:textId="107C647C" w:rsidR="003B22A3" w:rsidRPr="002366B5" w:rsidRDefault="003C5CC1" w:rsidP="005E3E66">
      <w:pPr>
        <w:pStyle w:val="REG-P1"/>
      </w:pPr>
      <w:r w:rsidRPr="002366B5">
        <w:t>(2)</w:t>
      </w:r>
      <w:r w:rsidRPr="002366B5">
        <w:tab/>
        <w:t>Any such application shall he submitted by the Commissioner through the Chief Commissioner to the Secretary for consideration, together with such Commissioner</w:t>
      </w:r>
      <w:r w:rsidR="003B22A3" w:rsidRPr="002366B5">
        <w:t>’</w:t>
      </w:r>
      <w:r w:rsidRPr="002366B5">
        <w:t>s findings as to whether the buildings, general health facilities and service systems conform to the minimum standards, in accordance with regulation 3, for the accommodation of the proposed number of aged persons.</w:t>
      </w:r>
    </w:p>
    <w:p w14:paraId="4DC34D6D" w14:textId="77777777" w:rsidR="003B22A3" w:rsidRPr="002366B5" w:rsidRDefault="003B22A3" w:rsidP="003B22A3">
      <w:pPr>
        <w:pStyle w:val="REG-P0"/>
      </w:pPr>
    </w:p>
    <w:p w14:paraId="587E1F72" w14:textId="0936F66E" w:rsidR="003B22A3" w:rsidRPr="002366B5" w:rsidRDefault="003C5CC1" w:rsidP="005E3E66">
      <w:pPr>
        <w:pStyle w:val="REG-P1"/>
      </w:pPr>
      <w:r w:rsidRPr="002366B5">
        <w:t>(3)</w:t>
      </w:r>
      <w:r w:rsidRPr="002366B5">
        <w:tab/>
        <w:t>Upon receipt of the application, the Chief Commissioner shall make such further investigations as he may deem necessary and forward the application, together with his comments and recommendation, to the Secretary.</w:t>
      </w:r>
    </w:p>
    <w:p w14:paraId="798931E0" w14:textId="77777777" w:rsidR="003B22A3" w:rsidRPr="002366B5" w:rsidRDefault="003B22A3" w:rsidP="003B22A3">
      <w:pPr>
        <w:pStyle w:val="REG-P0"/>
      </w:pPr>
    </w:p>
    <w:p w14:paraId="1F4B59EF" w14:textId="3B01E7B4" w:rsidR="003B22A3" w:rsidRPr="002366B5" w:rsidRDefault="00031640" w:rsidP="003B22A3">
      <w:pPr>
        <w:pStyle w:val="REG-P0"/>
        <w:rPr>
          <w:b/>
        </w:rPr>
      </w:pPr>
      <w:r w:rsidRPr="002366B5">
        <w:rPr>
          <w:b/>
        </w:rPr>
        <w:t xml:space="preserve">Minimum standards to be met by settlements for aged </w:t>
      </w:r>
      <w:r w:rsidR="0099670A">
        <w:rPr>
          <w:b/>
        </w:rPr>
        <w:t>B</w:t>
      </w:r>
      <w:r w:rsidR="005D661B">
        <w:rPr>
          <w:b/>
        </w:rPr>
        <w:t xml:space="preserve">lacks </w:t>
      </w:r>
      <w:r w:rsidRPr="002366B5">
        <w:rPr>
          <w:b/>
        </w:rPr>
        <w:t>for purposes of registration</w:t>
      </w:r>
    </w:p>
    <w:p w14:paraId="28C5ED88" w14:textId="77777777" w:rsidR="003B22A3" w:rsidRPr="002366B5" w:rsidRDefault="003B22A3" w:rsidP="003B22A3">
      <w:pPr>
        <w:pStyle w:val="REG-P0"/>
      </w:pPr>
    </w:p>
    <w:p w14:paraId="4C364DBA" w14:textId="4267DDAD" w:rsidR="003B22A3" w:rsidRPr="002366B5" w:rsidRDefault="003C5CC1" w:rsidP="005E3E66">
      <w:pPr>
        <w:pStyle w:val="REG-P1"/>
      </w:pPr>
      <w:r w:rsidRPr="002366B5">
        <w:rPr>
          <w:b/>
        </w:rPr>
        <w:t>3.</w:t>
      </w:r>
      <w:r w:rsidR="005E3E66" w:rsidRPr="002366B5">
        <w:tab/>
      </w:r>
      <w:r w:rsidRPr="002366B5">
        <w:t>(1)</w:t>
      </w:r>
      <w:r w:rsidRPr="002366B5">
        <w:tab/>
        <w:t>The management of a settlement for aged B</w:t>
      </w:r>
      <w:r w:rsidR="005D661B">
        <w:t xml:space="preserve">lacks </w:t>
      </w:r>
      <w:r w:rsidRPr="002366B5">
        <w:t>shall assume responsibility for the full social care of its residents and shall make provision for</w:t>
      </w:r>
      <w:r w:rsidR="0099670A">
        <w:t xml:space="preserve"> -</w:t>
      </w:r>
    </w:p>
    <w:p w14:paraId="5A50B1CF" w14:textId="77777777" w:rsidR="003B22A3" w:rsidRPr="002366B5" w:rsidRDefault="003B22A3" w:rsidP="003B22A3">
      <w:pPr>
        <w:pStyle w:val="REG-P0"/>
      </w:pPr>
    </w:p>
    <w:p w14:paraId="64C238D9" w14:textId="77777777" w:rsidR="003B22A3" w:rsidRPr="002366B5" w:rsidRDefault="003C5CC1" w:rsidP="009C290D">
      <w:pPr>
        <w:pStyle w:val="REG-Pa"/>
      </w:pPr>
      <w:r w:rsidRPr="002366B5">
        <w:t>(a)</w:t>
      </w:r>
      <w:r w:rsidRPr="002366B5">
        <w:tab/>
        <w:t xml:space="preserve">freedom of movement </w:t>
      </w:r>
      <w:r w:rsidRPr="002366B5">
        <w:rPr>
          <w:rFonts w:eastAsia="Fd564250-Identity-H"/>
        </w:rPr>
        <w:t xml:space="preserve">of </w:t>
      </w:r>
      <w:r w:rsidRPr="002366B5">
        <w:t>residents and the necessary social intercourse and facilities to encourage visiting by and to friends and relations;</w:t>
      </w:r>
    </w:p>
    <w:p w14:paraId="0A0BD732" w14:textId="77777777" w:rsidR="003B22A3" w:rsidRPr="002366B5" w:rsidRDefault="003B22A3" w:rsidP="003B22A3">
      <w:pPr>
        <w:pStyle w:val="REG-P0"/>
      </w:pPr>
    </w:p>
    <w:p w14:paraId="034B3E08" w14:textId="77777777" w:rsidR="003B22A3" w:rsidRPr="002366B5" w:rsidRDefault="003C5CC1" w:rsidP="009C290D">
      <w:pPr>
        <w:pStyle w:val="REG-Pa"/>
      </w:pPr>
      <w:r w:rsidRPr="002366B5">
        <w:t>(b)</w:t>
      </w:r>
      <w:r w:rsidRPr="002366B5">
        <w:tab/>
        <w:t xml:space="preserve">utilisation of leisure, freedom of worship and </w:t>
      </w:r>
      <w:r w:rsidRPr="002366B5">
        <w:rPr>
          <w:rFonts w:eastAsia="Fd564244-Identity-H"/>
        </w:rPr>
        <w:t xml:space="preserve">a </w:t>
      </w:r>
      <w:r w:rsidRPr="002366B5">
        <w:t>pleasant homely atmosphere.</w:t>
      </w:r>
    </w:p>
    <w:p w14:paraId="78977A77" w14:textId="77777777" w:rsidR="003B22A3" w:rsidRPr="002366B5" w:rsidRDefault="003B22A3" w:rsidP="003B22A3">
      <w:pPr>
        <w:pStyle w:val="REG-P0"/>
      </w:pPr>
    </w:p>
    <w:p w14:paraId="664224F6" w14:textId="77777777" w:rsidR="003B22A3" w:rsidRPr="002366B5" w:rsidRDefault="003C5CC1" w:rsidP="009C290D">
      <w:pPr>
        <w:pStyle w:val="REG-P1"/>
      </w:pPr>
      <w:r w:rsidRPr="002366B5">
        <w:t>(2)</w:t>
      </w:r>
      <w:r w:rsidRPr="002366B5">
        <w:tab/>
        <w:t>The followin</w:t>
      </w:r>
      <w:r w:rsidR="0099670A">
        <w:t>g requirements shall also be met -</w:t>
      </w:r>
    </w:p>
    <w:p w14:paraId="1290DA58" w14:textId="77777777" w:rsidR="003B22A3" w:rsidRPr="002366B5" w:rsidRDefault="003B22A3" w:rsidP="003B22A3">
      <w:pPr>
        <w:pStyle w:val="REG-P0"/>
      </w:pPr>
    </w:p>
    <w:p w14:paraId="5A1527CD" w14:textId="77777777" w:rsidR="009C290D" w:rsidRPr="002366B5" w:rsidRDefault="003C5CC1" w:rsidP="009C290D">
      <w:pPr>
        <w:pStyle w:val="REG-Pa"/>
      </w:pPr>
      <w:r w:rsidRPr="002366B5">
        <w:t>(a)</w:t>
      </w:r>
      <w:r w:rsidRPr="002366B5">
        <w:tab/>
        <w:t>in respect of any bedroom</w:t>
      </w:r>
      <w:r w:rsidR="0099670A">
        <w:t xml:space="preserve"> -</w:t>
      </w:r>
    </w:p>
    <w:p w14:paraId="78A4C866" w14:textId="77777777" w:rsidR="003B22A3" w:rsidRPr="002366B5" w:rsidRDefault="003B22A3" w:rsidP="003B22A3">
      <w:pPr>
        <w:pStyle w:val="REG-P0"/>
      </w:pPr>
    </w:p>
    <w:p w14:paraId="64A8E498" w14:textId="77777777" w:rsidR="003B22A3" w:rsidRPr="002366B5" w:rsidRDefault="003C5CC1" w:rsidP="009C290D">
      <w:pPr>
        <w:pStyle w:val="REG-Pi"/>
      </w:pPr>
      <w:r w:rsidRPr="002366B5">
        <w:t>(i)</w:t>
      </w:r>
      <w:r w:rsidRPr="002366B5">
        <w:tab/>
        <w:t>a floor area of not less than 30 square feet per occupant;</w:t>
      </w:r>
    </w:p>
    <w:p w14:paraId="3E5678A8" w14:textId="77777777" w:rsidR="003B22A3" w:rsidRPr="002366B5" w:rsidRDefault="003B22A3" w:rsidP="003B22A3">
      <w:pPr>
        <w:pStyle w:val="REG-P0"/>
      </w:pPr>
    </w:p>
    <w:p w14:paraId="165F8BEB" w14:textId="77777777" w:rsidR="003B22A3" w:rsidRPr="002366B5" w:rsidRDefault="003C5CC1" w:rsidP="009C290D">
      <w:pPr>
        <w:pStyle w:val="REG-Pi"/>
      </w:pPr>
      <w:r w:rsidRPr="002366B5">
        <w:t>(ii)</w:t>
      </w:r>
      <w:r w:rsidRPr="002366B5">
        <w:tab/>
        <w:t>air space of not less than 300 cub. feet per occupant;</w:t>
      </w:r>
    </w:p>
    <w:p w14:paraId="6A876367" w14:textId="77777777" w:rsidR="003B22A3" w:rsidRPr="002366B5" w:rsidRDefault="003B22A3" w:rsidP="003B22A3">
      <w:pPr>
        <w:pStyle w:val="REG-P0"/>
      </w:pPr>
    </w:p>
    <w:p w14:paraId="66FD46A0" w14:textId="77777777" w:rsidR="003B22A3" w:rsidRPr="002366B5" w:rsidRDefault="003C5CC1" w:rsidP="009C290D">
      <w:pPr>
        <w:pStyle w:val="REG-Pi"/>
      </w:pPr>
      <w:r w:rsidRPr="002366B5">
        <w:t>(iii)</w:t>
      </w:r>
      <w:r w:rsidRPr="002366B5">
        <w:tab/>
        <w:t>a window area (glazed area) equivalent to 1/10th of the floor area;</w:t>
      </w:r>
    </w:p>
    <w:p w14:paraId="1D8B4AA8" w14:textId="77777777" w:rsidR="003B22A3" w:rsidRPr="002366B5" w:rsidRDefault="003B22A3" w:rsidP="003B22A3">
      <w:pPr>
        <w:pStyle w:val="REG-P0"/>
      </w:pPr>
    </w:p>
    <w:p w14:paraId="03BBE368" w14:textId="77777777" w:rsidR="003B22A3" w:rsidRPr="002366B5" w:rsidRDefault="003C5CC1" w:rsidP="00630F56">
      <w:pPr>
        <w:pStyle w:val="REG-Pi"/>
      </w:pPr>
      <w:r w:rsidRPr="002366B5">
        <w:t>(iv)</w:t>
      </w:r>
      <w:r w:rsidRPr="002366B5">
        <w:tab/>
        <w:t>cross-ventilation through one or two windows or a door so placed as to give a draught or cross-ventilation;</w:t>
      </w:r>
    </w:p>
    <w:p w14:paraId="5A0FAE20" w14:textId="77777777" w:rsidR="003B22A3" w:rsidRPr="002366B5" w:rsidRDefault="003B22A3" w:rsidP="003B22A3">
      <w:pPr>
        <w:pStyle w:val="REG-P0"/>
      </w:pPr>
    </w:p>
    <w:p w14:paraId="2697D4F2" w14:textId="77777777" w:rsidR="003B22A3" w:rsidRPr="002366B5" w:rsidRDefault="003C5CC1" w:rsidP="009C290D">
      <w:pPr>
        <w:pStyle w:val="REG-Pa"/>
      </w:pPr>
      <w:r w:rsidRPr="002366B5">
        <w:t>(b)</w:t>
      </w:r>
      <w:r w:rsidRPr="002366B5">
        <w:tab/>
        <w:t>a minimum height of 8 feet shall be allowed between the floors and ceilings of living-rooms, bedrooms and recreation rooms;</w:t>
      </w:r>
    </w:p>
    <w:p w14:paraId="29D12128" w14:textId="77777777" w:rsidR="003B22A3" w:rsidRPr="002366B5" w:rsidRDefault="003B22A3" w:rsidP="003B22A3">
      <w:pPr>
        <w:pStyle w:val="REG-P0"/>
      </w:pPr>
    </w:p>
    <w:p w14:paraId="56F1BBD2" w14:textId="77777777" w:rsidR="003B22A3" w:rsidRPr="002366B5" w:rsidRDefault="003C5CC1" w:rsidP="009C290D">
      <w:pPr>
        <w:pStyle w:val="REG-Pa"/>
      </w:pPr>
      <w:r w:rsidRPr="002366B5">
        <w:t>(c)</w:t>
      </w:r>
      <w:r w:rsidRPr="002366B5">
        <w:tab/>
        <w:t>there shall be facilities for the hygienic preparation and serving of food, as well as general measures to ensure hygienic housekeeping;</w:t>
      </w:r>
    </w:p>
    <w:p w14:paraId="12BF3B49" w14:textId="77777777" w:rsidR="003B22A3" w:rsidRPr="002366B5" w:rsidRDefault="003B22A3" w:rsidP="003B22A3">
      <w:pPr>
        <w:pStyle w:val="REG-P0"/>
      </w:pPr>
    </w:p>
    <w:p w14:paraId="4D522ABF" w14:textId="77777777" w:rsidR="003B22A3" w:rsidRPr="002366B5" w:rsidRDefault="003C5CC1" w:rsidP="009C290D">
      <w:pPr>
        <w:pStyle w:val="REG-Pa"/>
      </w:pPr>
      <w:r w:rsidRPr="002366B5">
        <w:t>(d)</w:t>
      </w:r>
      <w:r w:rsidRPr="002366B5">
        <w:tab/>
        <w:t>precautions shall be taken for the protection of the buildings in which residents are accommodated against fire, veld fires or flood damage;</w:t>
      </w:r>
    </w:p>
    <w:p w14:paraId="643EC94F" w14:textId="77777777" w:rsidR="003B22A3" w:rsidRPr="002366B5" w:rsidRDefault="003B22A3" w:rsidP="003B22A3">
      <w:pPr>
        <w:pStyle w:val="REG-P0"/>
      </w:pPr>
    </w:p>
    <w:p w14:paraId="57BDD96E" w14:textId="77777777" w:rsidR="003B22A3" w:rsidRPr="002366B5" w:rsidRDefault="003C5CC1" w:rsidP="009C290D">
      <w:pPr>
        <w:pStyle w:val="REG-Pa"/>
      </w:pPr>
      <w:r w:rsidRPr="002366B5">
        <w:t>(e)</w:t>
      </w:r>
      <w:r w:rsidRPr="002366B5">
        <w:tab/>
        <w:t>the buildings, bedding and furniture shall be in a good general condition;</w:t>
      </w:r>
    </w:p>
    <w:p w14:paraId="294B22DC" w14:textId="77777777" w:rsidR="003B22A3" w:rsidRPr="002366B5" w:rsidRDefault="003B22A3" w:rsidP="003B22A3">
      <w:pPr>
        <w:pStyle w:val="REG-P0"/>
      </w:pPr>
    </w:p>
    <w:p w14:paraId="428519DA" w14:textId="77777777" w:rsidR="003B22A3" w:rsidRPr="002366B5" w:rsidRDefault="00630F56" w:rsidP="009C290D">
      <w:pPr>
        <w:pStyle w:val="REG-Pa"/>
      </w:pPr>
      <w:r w:rsidRPr="002366B5">
        <w:rPr>
          <w:rFonts w:eastAsia="Fd564250-Identity-H"/>
        </w:rPr>
        <w:t>(f</w:t>
      </w:r>
      <w:r w:rsidR="003C5CC1" w:rsidRPr="002366B5">
        <w:rPr>
          <w:rFonts w:eastAsia="Fd564250-Identity-H"/>
        </w:rPr>
        <w:t>)</w:t>
      </w:r>
      <w:r w:rsidR="003C5CC1" w:rsidRPr="002366B5">
        <w:rPr>
          <w:rFonts w:eastAsia="Fd564250-Identity-H"/>
        </w:rPr>
        <w:tab/>
        <w:t>efforts shall be made to create a pleasant atmosphere in order to make residents feel at home and make their stay pleasant;</w:t>
      </w:r>
    </w:p>
    <w:p w14:paraId="073DA86D" w14:textId="77777777" w:rsidR="003B22A3" w:rsidRPr="002366B5" w:rsidRDefault="003B22A3" w:rsidP="003B22A3">
      <w:pPr>
        <w:pStyle w:val="REG-P0"/>
        <w:rPr>
          <w:rFonts w:eastAsia="Fd564250-Identity-H"/>
        </w:rPr>
      </w:pPr>
    </w:p>
    <w:p w14:paraId="6373041C" w14:textId="77777777" w:rsidR="003B22A3" w:rsidRPr="002366B5" w:rsidRDefault="003C5CC1" w:rsidP="009C290D">
      <w:pPr>
        <w:pStyle w:val="REG-Pa"/>
      </w:pPr>
      <w:r w:rsidRPr="002366B5">
        <w:rPr>
          <w:rFonts w:eastAsia="Fd564250-Identity-H"/>
        </w:rPr>
        <w:t>(g)</w:t>
      </w:r>
      <w:r w:rsidRPr="002366B5">
        <w:rPr>
          <w:rFonts w:eastAsia="Fd564250-Identity-H"/>
        </w:rPr>
        <w:tab/>
        <w:t>bedrooms shall be provided with adequate storage facilities for clothing and other personal effects of each resident aged person;</w:t>
      </w:r>
    </w:p>
    <w:p w14:paraId="4E718DF2" w14:textId="77777777" w:rsidR="003B22A3" w:rsidRPr="002366B5" w:rsidRDefault="003B22A3" w:rsidP="003B22A3">
      <w:pPr>
        <w:pStyle w:val="REG-P0"/>
        <w:rPr>
          <w:rFonts w:eastAsia="Fd564250-Identity-H"/>
        </w:rPr>
      </w:pPr>
    </w:p>
    <w:p w14:paraId="755F6CB4" w14:textId="77777777" w:rsidR="003B22A3" w:rsidRPr="002366B5" w:rsidRDefault="003C5CC1" w:rsidP="009C290D">
      <w:pPr>
        <w:pStyle w:val="REG-Pa"/>
      </w:pPr>
      <w:r w:rsidRPr="002366B5">
        <w:rPr>
          <w:rFonts w:eastAsia="Fd564250-Identity-H"/>
        </w:rPr>
        <w:t>(h)</w:t>
      </w:r>
      <w:r w:rsidRPr="002366B5">
        <w:rPr>
          <w:rFonts w:eastAsia="Fd564250-Identity-H"/>
        </w:rPr>
        <w:tab/>
        <w:t>suitable ablution facilities and latrines shall be provided for residents;</w:t>
      </w:r>
    </w:p>
    <w:p w14:paraId="68DA35E4" w14:textId="77777777" w:rsidR="003B22A3" w:rsidRPr="002366B5" w:rsidRDefault="003B22A3" w:rsidP="003B22A3">
      <w:pPr>
        <w:pStyle w:val="REG-P0"/>
        <w:rPr>
          <w:rFonts w:eastAsia="Fd564250-Identity-H"/>
        </w:rPr>
      </w:pPr>
    </w:p>
    <w:p w14:paraId="16525973" w14:textId="77777777" w:rsidR="003B22A3" w:rsidRPr="002366B5" w:rsidRDefault="003C5CC1" w:rsidP="00630F56">
      <w:pPr>
        <w:pStyle w:val="REG-Pa"/>
        <w:rPr>
          <w:rFonts w:eastAsia="Fd564250-Identity-H"/>
        </w:rPr>
      </w:pPr>
      <w:r w:rsidRPr="002366B5">
        <w:rPr>
          <w:rFonts w:eastAsia="Fd564250-Identity-H"/>
        </w:rPr>
        <w:t>(i)</w:t>
      </w:r>
      <w:r w:rsidRPr="002366B5">
        <w:rPr>
          <w:rFonts w:eastAsia="Fd564250-Identity-H"/>
        </w:rPr>
        <w:tab/>
        <w:t>separate ablution facilities and latrines shall be provided for the different sexes and race g</w:t>
      </w:r>
      <w:r w:rsidR="00630F56" w:rsidRPr="002366B5">
        <w:rPr>
          <w:rFonts w:eastAsia="Fd564250-Identity-H"/>
        </w:rPr>
        <w:t>r</w:t>
      </w:r>
      <w:r w:rsidRPr="002366B5">
        <w:rPr>
          <w:rFonts w:eastAsia="Fd564250-Identity-H"/>
        </w:rPr>
        <w:t>oups;</w:t>
      </w:r>
    </w:p>
    <w:p w14:paraId="703E60A6" w14:textId="77777777" w:rsidR="003B22A3" w:rsidRPr="002366B5" w:rsidRDefault="003B22A3" w:rsidP="003B22A3">
      <w:pPr>
        <w:pStyle w:val="REG-P0"/>
        <w:rPr>
          <w:rFonts w:eastAsia="Fd564250-Identity-H"/>
        </w:rPr>
      </w:pPr>
    </w:p>
    <w:p w14:paraId="240EB246" w14:textId="77777777" w:rsidR="003B22A3" w:rsidRPr="002366B5" w:rsidRDefault="003C5CC1" w:rsidP="009C290D">
      <w:pPr>
        <w:pStyle w:val="REG-Pa"/>
      </w:pPr>
      <w:r w:rsidRPr="002366B5">
        <w:rPr>
          <w:rFonts w:eastAsia="Fd564250-Identity-H"/>
        </w:rPr>
        <w:t>(j)</w:t>
      </w:r>
      <w:r w:rsidRPr="002366B5">
        <w:rPr>
          <w:rFonts w:eastAsia="Fd564250-Identity-H"/>
        </w:rPr>
        <w:tab/>
        <w:t>the nature and equipment of the ablution and toilet facilities shall be such as not to endanger the safety of residents;</w:t>
      </w:r>
    </w:p>
    <w:p w14:paraId="62D9E58B" w14:textId="77777777" w:rsidR="003B22A3" w:rsidRPr="002366B5" w:rsidRDefault="003B22A3" w:rsidP="003B22A3">
      <w:pPr>
        <w:pStyle w:val="REG-P0"/>
        <w:rPr>
          <w:rFonts w:eastAsia="Fd564250-Identity-H"/>
        </w:rPr>
      </w:pPr>
    </w:p>
    <w:p w14:paraId="5C47F596" w14:textId="643EE019" w:rsidR="003B22A3" w:rsidRPr="002366B5" w:rsidRDefault="003C5CC1" w:rsidP="009C290D">
      <w:pPr>
        <w:pStyle w:val="REG-Pa"/>
      </w:pPr>
      <w:r w:rsidRPr="002366B5">
        <w:t>(k)</w:t>
      </w:r>
      <w:r w:rsidRPr="002366B5">
        <w:tab/>
        <w:t>settlements for aged B</w:t>
      </w:r>
      <w:r w:rsidR="005D661B">
        <w:t xml:space="preserve">lacks </w:t>
      </w:r>
      <w:r w:rsidRPr="002366B5">
        <w:t xml:space="preserve">shall make provision for a dispensary and surgery for the use of a medical practitioner </w:t>
      </w:r>
      <w:r w:rsidRPr="002366B5">
        <w:rPr>
          <w:rFonts w:eastAsia="Fd564250-Identity-H"/>
        </w:rPr>
        <w:t xml:space="preserve">if </w:t>
      </w:r>
      <w:r w:rsidRPr="002366B5">
        <w:t xml:space="preserve">there is no hospital within easy reach. All medicines, drugs and poisons shall be kept under lock and key and a record shall be kept of all medicines, drugs and poisons received and removed; with proper entries made of the purpose for which such medicines, drugs and poisons were removed and the name of the staff member to whom they were handed, </w:t>
      </w:r>
      <w:r w:rsidR="0099670A">
        <w:t>w</w:t>
      </w:r>
      <w:r w:rsidRPr="002366B5">
        <w:t>hose signature therefore shall be obtained; and</w:t>
      </w:r>
    </w:p>
    <w:p w14:paraId="4FA57181" w14:textId="77777777" w:rsidR="003B22A3" w:rsidRPr="002366B5" w:rsidRDefault="003B22A3" w:rsidP="003B22A3">
      <w:pPr>
        <w:pStyle w:val="REG-P0"/>
      </w:pPr>
    </w:p>
    <w:p w14:paraId="19003EED" w14:textId="77777777" w:rsidR="003B22A3" w:rsidRPr="002366B5" w:rsidRDefault="00DF3706" w:rsidP="009C290D">
      <w:pPr>
        <w:pStyle w:val="REG-Pa"/>
      </w:pPr>
      <w:r>
        <w:t>(l</w:t>
      </w:r>
      <w:r w:rsidR="003C5CC1" w:rsidRPr="002366B5">
        <w:t>)</w:t>
      </w:r>
      <w:r w:rsidR="003C5CC1" w:rsidRPr="002366B5">
        <w:tab/>
        <w:t>provision shall be made for occupa</w:t>
      </w:r>
      <w:r w:rsidR="00630F56" w:rsidRPr="002366B5">
        <w:t>tional t</w:t>
      </w:r>
      <w:r w:rsidR="003C5CC1" w:rsidRPr="002366B5">
        <w:t>herapy for residents.</w:t>
      </w:r>
    </w:p>
    <w:p w14:paraId="397AD481" w14:textId="77777777" w:rsidR="003B22A3" w:rsidRPr="002366B5" w:rsidRDefault="003B22A3" w:rsidP="003B22A3">
      <w:pPr>
        <w:pStyle w:val="REG-P0"/>
      </w:pPr>
    </w:p>
    <w:p w14:paraId="38371A80" w14:textId="77777777" w:rsidR="003B22A3" w:rsidRPr="002366B5" w:rsidRDefault="005E3E66" w:rsidP="009C290D">
      <w:pPr>
        <w:pStyle w:val="REG-P1"/>
      </w:pPr>
      <w:r w:rsidRPr="002366B5">
        <w:t>(3)</w:t>
      </w:r>
      <w:r w:rsidRPr="002366B5">
        <w:tab/>
      </w:r>
      <w:r w:rsidR="003C5CC1" w:rsidRPr="002366B5">
        <w:t>(a)</w:t>
      </w:r>
      <w:r w:rsidR="003C5CC1" w:rsidRPr="002366B5">
        <w:tab/>
        <w:t>There shall be adequate staff for the proper care of residents;</w:t>
      </w:r>
    </w:p>
    <w:p w14:paraId="35007ED6" w14:textId="77777777" w:rsidR="003B22A3" w:rsidRPr="002366B5" w:rsidRDefault="003B22A3" w:rsidP="003B22A3">
      <w:pPr>
        <w:pStyle w:val="REG-P0"/>
      </w:pPr>
    </w:p>
    <w:p w14:paraId="6F0EA584" w14:textId="77777777" w:rsidR="003B22A3" w:rsidRPr="002366B5" w:rsidRDefault="003C5CC1" w:rsidP="009C290D">
      <w:pPr>
        <w:pStyle w:val="REG-Pa"/>
      </w:pPr>
      <w:r w:rsidRPr="002366B5">
        <w:t>(b)</w:t>
      </w:r>
      <w:r w:rsidRPr="002366B5">
        <w:tab/>
        <w:t>adequate arrangements shall be made for the treatment of residents by a qualified medical practitioner, where necessary.</w:t>
      </w:r>
    </w:p>
    <w:p w14:paraId="1FF0A7A0" w14:textId="77777777" w:rsidR="003B22A3" w:rsidRPr="002366B5" w:rsidRDefault="003B22A3" w:rsidP="003B22A3">
      <w:pPr>
        <w:pStyle w:val="REG-P0"/>
      </w:pPr>
    </w:p>
    <w:p w14:paraId="6E5B638A" w14:textId="0BDAC003" w:rsidR="003B22A3" w:rsidRPr="002366B5" w:rsidRDefault="003C5CC1" w:rsidP="009C290D">
      <w:pPr>
        <w:pStyle w:val="REG-P1"/>
      </w:pPr>
      <w:r w:rsidRPr="002366B5">
        <w:t>(4)</w:t>
      </w:r>
      <w:r w:rsidRPr="002366B5">
        <w:tab/>
        <w:t>Full records shall be kept of the purchase and consumption of foodstuffs and such records shall at all times be open to inspection by a Commissioner or any other person designated by the Secretary.</w:t>
      </w:r>
    </w:p>
    <w:p w14:paraId="43068ABC" w14:textId="77777777" w:rsidR="003B22A3" w:rsidRPr="002366B5" w:rsidRDefault="003B22A3" w:rsidP="003B22A3">
      <w:pPr>
        <w:pStyle w:val="REG-P0"/>
      </w:pPr>
    </w:p>
    <w:p w14:paraId="6D0533D3" w14:textId="28A4A3A2" w:rsidR="003B22A3" w:rsidRPr="002366B5" w:rsidRDefault="00031640" w:rsidP="003B22A3">
      <w:pPr>
        <w:pStyle w:val="REG-P0"/>
        <w:rPr>
          <w:b/>
        </w:rPr>
      </w:pPr>
      <w:r w:rsidRPr="002366B5">
        <w:rPr>
          <w:b/>
        </w:rPr>
        <w:t>Regis</w:t>
      </w:r>
      <w:r w:rsidR="0099670A">
        <w:rPr>
          <w:b/>
        </w:rPr>
        <w:t>tration of settlement for aged B</w:t>
      </w:r>
      <w:r w:rsidR="005D661B">
        <w:rPr>
          <w:b/>
        </w:rPr>
        <w:t xml:space="preserve">lacks </w:t>
      </w:r>
    </w:p>
    <w:p w14:paraId="7BA20435" w14:textId="77777777" w:rsidR="003B22A3" w:rsidRPr="002366B5" w:rsidRDefault="003B22A3" w:rsidP="003B22A3">
      <w:pPr>
        <w:pStyle w:val="REG-P0"/>
      </w:pPr>
    </w:p>
    <w:p w14:paraId="11886E73" w14:textId="77777777" w:rsidR="003B22A3" w:rsidRPr="002366B5" w:rsidRDefault="003C5CC1" w:rsidP="00630F56">
      <w:pPr>
        <w:pStyle w:val="REG-P1"/>
      </w:pPr>
      <w:r w:rsidRPr="002366B5">
        <w:rPr>
          <w:b/>
        </w:rPr>
        <w:t>4.</w:t>
      </w:r>
      <w:r w:rsidR="00630F56" w:rsidRPr="002366B5">
        <w:tab/>
      </w:r>
      <w:r w:rsidRPr="002366B5">
        <w:t>(1)</w:t>
      </w:r>
      <w:r w:rsidRPr="002366B5">
        <w:tab/>
        <w:t xml:space="preserve">After consideration of all the available particulars and if </w:t>
      </w:r>
      <w:r w:rsidRPr="002366B5">
        <w:rPr>
          <w:rFonts w:eastAsia="Fd564250-Identity-H"/>
        </w:rPr>
        <w:t xml:space="preserve">he </w:t>
      </w:r>
      <w:r w:rsidRPr="002366B5">
        <w:t>is satisfied that the settlement is so managed and conducted as to be to the benefit of he aged residents and conforms to all the requirements of these regulations</w:t>
      </w:r>
      <w:r w:rsidR="00630F56" w:rsidRPr="002366B5">
        <w:t>,</w:t>
      </w:r>
      <w:r w:rsidRPr="002366B5">
        <w:t xml:space="preserve"> the Minister may approve the application for registration and grant the settlement a certificate substantially in the form prescribed in Annexure</w:t>
      </w:r>
      <w:r w:rsidR="000255EF">
        <w:t> </w:t>
      </w:r>
      <w:r w:rsidRPr="002366B5">
        <w:t>2.</w:t>
      </w:r>
    </w:p>
    <w:p w14:paraId="3A01FBBB" w14:textId="77777777" w:rsidR="003B22A3" w:rsidRDefault="003B22A3" w:rsidP="003B22A3">
      <w:pPr>
        <w:pStyle w:val="REG-P0"/>
      </w:pPr>
    </w:p>
    <w:p w14:paraId="7923197C" w14:textId="50DED3A9" w:rsidR="007C1E39" w:rsidRPr="00BE66AE" w:rsidRDefault="007C1E39" w:rsidP="007C1E39">
      <w:pPr>
        <w:pStyle w:val="REG-Amend"/>
      </w:pPr>
      <w:r w:rsidRPr="00BE66AE">
        <w:t>[The word</w:t>
      </w:r>
      <w:r>
        <w:t xml:space="preserve"> “the” is mis</w:t>
      </w:r>
      <w:r w:rsidR="000255EF">
        <w:t>spelt</w:t>
      </w:r>
      <w:r>
        <w:t>”</w:t>
      </w:r>
      <w:r w:rsidR="00BD6B2E">
        <w:t xml:space="preserve"> </w:t>
      </w:r>
      <w:r w:rsidR="000255EF">
        <w:t>”</w:t>
      </w:r>
      <w:r w:rsidR="000255EF">
        <w:rPr>
          <w:i/>
        </w:rPr>
        <w:t xml:space="preserve"> </w:t>
      </w:r>
      <w:r w:rsidR="000255EF" w:rsidRPr="000255EF">
        <w:t>in the</w:t>
      </w:r>
      <w:r w:rsidR="000255EF">
        <w:rPr>
          <w:i/>
        </w:rPr>
        <w:t xml:space="preserve"> Government Ga</w:t>
      </w:r>
      <w:r w:rsidR="000255EF" w:rsidRPr="00BE66AE">
        <w:rPr>
          <w:i/>
        </w:rPr>
        <w:t>zette</w:t>
      </w:r>
      <w:r w:rsidR="000255EF">
        <w:rPr>
          <w:i/>
        </w:rPr>
        <w:t xml:space="preserve"> </w:t>
      </w:r>
      <w:r>
        <w:t xml:space="preserve">in the phrase </w:t>
      </w:r>
      <w:r w:rsidR="000255EF">
        <w:br/>
      </w:r>
      <w:r>
        <w:t>“</w:t>
      </w:r>
      <w:r w:rsidRPr="002366B5">
        <w:t>to the benefit of</w:t>
      </w:r>
      <w:r w:rsidR="000255EF">
        <w:t xml:space="preserve"> t</w:t>
      </w:r>
      <w:r w:rsidRPr="002366B5">
        <w:t>he aged residents</w:t>
      </w:r>
      <w:r w:rsidR="000255EF">
        <w:t>, as reproduced</w:t>
      </w:r>
      <w:r w:rsidR="00432585">
        <w:t xml:space="preserve"> </w:t>
      </w:r>
      <w:r w:rsidR="000255EF">
        <w:t>above</w:t>
      </w:r>
      <w:r>
        <w:t>.]</w:t>
      </w:r>
    </w:p>
    <w:p w14:paraId="5295A11B" w14:textId="77777777" w:rsidR="007C1E39" w:rsidRPr="002366B5" w:rsidRDefault="007C1E39" w:rsidP="003B22A3">
      <w:pPr>
        <w:pStyle w:val="REG-P0"/>
      </w:pPr>
    </w:p>
    <w:p w14:paraId="51527AC6" w14:textId="77777777" w:rsidR="003B22A3" w:rsidRDefault="003C5CC1" w:rsidP="009C290D">
      <w:pPr>
        <w:pStyle w:val="REG-P1"/>
      </w:pPr>
      <w:r w:rsidRPr="002366B5">
        <w:t>(2)</w:t>
      </w:r>
      <w:r w:rsidRPr="002366B5">
        <w:tab/>
        <w:t xml:space="preserve">If </w:t>
      </w:r>
      <w:r w:rsidRPr="002366B5">
        <w:rPr>
          <w:rFonts w:eastAsia="Fd564244-Identity-H"/>
        </w:rPr>
        <w:t>t</w:t>
      </w:r>
      <w:r w:rsidRPr="002366B5">
        <w:t xml:space="preserve">he settlement does not conform to all the prescribed requirements, the Minister may issue a temporary registration certificate substantially in the form prescribed in Annexure 3 specifying the requirements still to be met, as well as the period within which such requirements shall be met: Provided that, if the Minister is satisfied that it is not possible for any reason for the management of the settlement to comply with the </w:t>
      </w:r>
      <w:r w:rsidRPr="00F254E5">
        <w:t>requirements concered, he m</w:t>
      </w:r>
      <w:r w:rsidRPr="002366B5">
        <w:t>ay exempt the management of such settlement from such requirements and issue a permanent registration certificate in respect of the settlement.</w:t>
      </w:r>
    </w:p>
    <w:p w14:paraId="643CE255" w14:textId="77777777" w:rsidR="0099670A" w:rsidRDefault="0099670A" w:rsidP="009C290D">
      <w:pPr>
        <w:pStyle w:val="REG-P1"/>
      </w:pPr>
    </w:p>
    <w:p w14:paraId="0EC3C002" w14:textId="12765B4A" w:rsidR="000255EF" w:rsidRPr="00BE66AE" w:rsidRDefault="000255EF" w:rsidP="000255EF">
      <w:pPr>
        <w:pStyle w:val="REG-Amend"/>
      </w:pPr>
      <w:r w:rsidRPr="00BE66AE">
        <w:t>[The word</w:t>
      </w:r>
      <w:r>
        <w:t xml:space="preserve"> “concerned” is misspelt” </w:t>
      </w:r>
      <w:r w:rsidRPr="000255EF">
        <w:t>in the</w:t>
      </w:r>
      <w:r>
        <w:rPr>
          <w:i/>
        </w:rPr>
        <w:t xml:space="preserve"> Government Ga</w:t>
      </w:r>
      <w:r w:rsidRPr="00BE66AE">
        <w:rPr>
          <w:i/>
        </w:rPr>
        <w:t>zette</w:t>
      </w:r>
      <w:r>
        <w:rPr>
          <w:i/>
        </w:rPr>
        <w:t xml:space="preserve"> </w:t>
      </w:r>
      <w:r>
        <w:t xml:space="preserve">in the phrase </w:t>
      </w:r>
      <w:r>
        <w:br/>
        <w:t xml:space="preserve">“to </w:t>
      </w:r>
      <w:r w:rsidRPr="000255EF">
        <w:t>comply with the requirements concer</w:t>
      </w:r>
      <w:r>
        <w:t>n</w:t>
      </w:r>
      <w:r w:rsidRPr="000255EF">
        <w:t>ed</w:t>
      </w:r>
      <w:r>
        <w:t>”, as reproduced</w:t>
      </w:r>
      <w:r w:rsidR="00432585">
        <w:t xml:space="preserve"> </w:t>
      </w:r>
      <w:r>
        <w:t>above.]</w:t>
      </w:r>
    </w:p>
    <w:p w14:paraId="06A9BA23" w14:textId="77777777" w:rsidR="003B22A3" w:rsidRPr="002366B5" w:rsidRDefault="000255EF" w:rsidP="000255EF">
      <w:pPr>
        <w:pStyle w:val="REG-Amend"/>
      </w:pPr>
      <w:r>
        <w:t xml:space="preserve"> </w:t>
      </w:r>
    </w:p>
    <w:p w14:paraId="3856870A" w14:textId="77777777" w:rsidR="003B22A3" w:rsidRPr="002366B5" w:rsidRDefault="003C5CC1" w:rsidP="009C290D">
      <w:pPr>
        <w:pStyle w:val="REG-P1"/>
      </w:pPr>
      <w:r w:rsidRPr="002366B5">
        <w:t>(3)</w:t>
      </w:r>
      <w:r w:rsidRPr="002366B5">
        <w:tab/>
        <w:t xml:space="preserve">The conditions and any provisions of a registration certificate issued under this regulation may be amended by the Minister from time to time after consultation with the management: Provided </w:t>
      </w:r>
      <w:r w:rsidR="00630F56" w:rsidRPr="002366B5">
        <w:t>t</w:t>
      </w:r>
      <w:r w:rsidRPr="002366B5">
        <w:t>hat nothing contained in this regulation shall be deemed to derogate from the powers to cancel any certificate vested in the Minister in terms of section 3 of the Act or the right of the holder of such certificate to surrender it.</w:t>
      </w:r>
    </w:p>
    <w:p w14:paraId="6A87588E" w14:textId="77777777" w:rsidR="003B22A3" w:rsidRPr="002366B5" w:rsidRDefault="003B22A3" w:rsidP="003B22A3">
      <w:pPr>
        <w:pStyle w:val="REG-P0"/>
      </w:pPr>
    </w:p>
    <w:p w14:paraId="655D3C31" w14:textId="77777777" w:rsidR="003B22A3" w:rsidRPr="002366B5" w:rsidRDefault="00031640" w:rsidP="003B22A3">
      <w:pPr>
        <w:pStyle w:val="REG-P0"/>
        <w:rPr>
          <w:b/>
        </w:rPr>
      </w:pPr>
      <w:r w:rsidRPr="002366B5">
        <w:rPr>
          <w:b/>
        </w:rPr>
        <w:t>Registers of residents to be kept</w:t>
      </w:r>
    </w:p>
    <w:p w14:paraId="44DB0043" w14:textId="77777777" w:rsidR="003B22A3" w:rsidRPr="002366B5" w:rsidRDefault="003B22A3" w:rsidP="003B22A3">
      <w:pPr>
        <w:pStyle w:val="REG-P0"/>
      </w:pPr>
    </w:p>
    <w:p w14:paraId="20A5E9BA" w14:textId="77777777" w:rsidR="003B22A3" w:rsidRPr="002366B5" w:rsidRDefault="003C5CC1" w:rsidP="00630F56">
      <w:pPr>
        <w:pStyle w:val="REG-P1"/>
      </w:pPr>
      <w:r w:rsidRPr="002366B5">
        <w:rPr>
          <w:b/>
        </w:rPr>
        <w:t>5.</w:t>
      </w:r>
      <w:r w:rsidR="00630F56" w:rsidRPr="002366B5">
        <w:tab/>
      </w:r>
      <w:r w:rsidRPr="002366B5">
        <w:t>(1)</w:t>
      </w:r>
      <w:r w:rsidRPr="002366B5">
        <w:tab/>
        <w:t>The manager of every settlement shall see that a register is kept of the aged persons admitted thereto in which shall be recorded in respect of each aged person</w:t>
      </w:r>
      <w:r w:rsidR="0099670A">
        <w:t xml:space="preserve"> -</w:t>
      </w:r>
    </w:p>
    <w:p w14:paraId="180440D1" w14:textId="77777777" w:rsidR="003B22A3" w:rsidRPr="002366B5" w:rsidRDefault="003B22A3" w:rsidP="003B22A3">
      <w:pPr>
        <w:pStyle w:val="REG-P0"/>
      </w:pPr>
    </w:p>
    <w:p w14:paraId="763746E6" w14:textId="77777777" w:rsidR="003B22A3" w:rsidRPr="002366B5" w:rsidRDefault="003C5CC1" w:rsidP="009C290D">
      <w:pPr>
        <w:pStyle w:val="REG-Pa"/>
      </w:pPr>
      <w:r w:rsidRPr="002366B5">
        <w:t>(a)</w:t>
      </w:r>
      <w:r w:rsidRPr="002366B5">
        <w:tab/>
        <w:t>date of admission;</w:t>
      </w:r>
    </w:p>
    <w:p w14:paraId="41A7CF81" w14:textId="77777777" w:rsidR="003B22A3" w:rsidRPr="002366B5" w:rsidRDefault="003B22A3" w:rsidP="003B22A3">
      <w:pPr>
        <w:pStyle w:val="REG-P0"/>
      </w:pPr>
    </w:p>
    <w:p w14:paraId="5DD05BB5" w14:textId="77777777" w:rsidR="003B22A3" w:rsidRPr="002366B5" w:rsidRDefault="003C5CC1" w:rsidP="009C290D">
      <w:pPr>
        <w:pStyle w:val="REG-Pa"/>
      </w:pPr>
      <w:r w:rsidRPr="002366B5">
        <w:t>(b)</w:t>
      </w:r>
      <w:r w:rsidRPr="002366B5">
        <w:tab/>
        <w:t>full names, ethnic relationship and sex;</w:t>
      </w:r>
    </w:p>
    <w:p w14:paraId="1D5B1269" w14:textId="77777777" w:rsidR="003B22A3" w:rsidRPr="002366B5" w:rsidRDefault="003B22A3" w:rsidP="003B22A3">
      <w:pPr>
        <w:pStyle w:val="REG-P0"/>
      </w:pPr>
    </w:p>
    <w:p w14:paraId="49DE0FF3" w14:textId="77777777" w:rsidR="003B22A3" w:rsidRPr="002366B5" w:rsidRDefault="003C5CC1" w:rsidP="009C290D">
      <w:pPr>
        <w:pStyle w:val="REG-Pa"/>
      </w:pPr>
      <w:r w:rsidRPr="002366B5">
        <w:t>(c)</w:t>
      </w:r>
      <w:r w:rsidRPr="002366B5">
        <w:tab/>
        <w:t>identity number and date of birth or estimated date of birth;</w:t>
      </w:r>
    </w:p>
    <w:p w14:paraId="6716B3E4" w14:textId="77777777" w:rsidR="003B22A3" w:rsidRPr="002366B5" w:rsidRDefault="003B22A3" w:rsidP="003B22A3">
      <w:pPr>
        <w:pStyle w:val="REG-P0"/>
      </w:pPr>
    </w:p>
    <w:p w14:paraId="6D003121" w14:textId="77777777" w:rsidR="003B22A3" w:rsidRPr="002366B5" w:rsidRDefault="003C5CC1" w:rsidP="009C290D">
      <w:pPr>
        <w:pStyle w:val="REG-Pa"/>
      </w:pPr>
      <w:r w:rsidRPr="002366B5">
        <w:t>(d)</w:t>
      </w:r>
      <w:r w:rsidRPr="002366B5">
        <w:tab/>
        <w:t>particulars of income and source of income;</w:t>
      </w:r>
    </w:p>
    <w:p w14:paraId="3B69B021" w14:textId="77777777" w:rsidR="003B22A3" w:rsidRPr="002366B5" w:rsidRDefault="003B22A3" w:rsidP="003B22A3">
      <w:pPr>
        <w:pStyle w:val="REG-P0"/>
      </w:pPr>
    </w:p>
    <w:p w14:paraId="6096C69E" w14:textId="77777777" w:rsidR="003B22A3" w:rsidRPr="002366B5" w:rsidRDefault="003C5CC1" w:rsidP="009C290D">
      <w:pPr>
        <w:pStyle w:val="REG-Pa"/>
      </w:pPr>
      <w:r w:rsidRPr="002366B5">
        <w:t>(e)</w:t>
      </w:r>
      <w:r w:rsidRPr="002366B5">
        <w:tab/>
        <w:t>names, addresses and telephone numbers of next of kin;</w:t>
      </w:r>
    </w:p>
    <w:p w14:paraId="134E7311" w14:textId="77777777" w:rsidR="003B22A3" w:rsidRPr="002366B5" w:rsidRDefault="003B22A3" w:rsidP="003B22A3">
      <w:pPr>
        <w:pStyle w:val="REG-P0"/>
      </w:pPr>
    </w:p>
    <w:p w14:paraId="43A11A95" w14:textId="77777777" w:rsidR="003B22A3" w:rsidRPr="002366B5" w:rsidRDefault="003C5CC1" w:rsidP="009C290D">
      <w:pPr>
        <w:pStyle w:val="REG-Pa"/>
      </w:pPr>
      <w:r w:rsidRPr="002366B5">
        <w:rPr>
          <w:rFonts w:eastAsia="Fd564250-Identity-H"/>
        </w:rPr>
        <w:t>(f)</w:t>
      </w:r>
      <w:r w:rsidRPr="002366B5">
        <w:rPr>
          <w:rFonts w:eastAsia="Fd564250-Identity-H"/>
        </w:rPr>
        <w:tab/>
      </w:r>
      <w:r w:rsidRPr="002366B5">
        <w:t>date of departure from the settlement or date of decease and cause of death; and</w:t>
      </w:r>
    </w:p>
    <w:p w14:paraId="1685A3F1" w14:textId="77777777" w:rsidR="003B22A3" w:rsidRPr="002366B5" w:rsidRDefault="003B22A3" w:rsidP="003B22A3">
      <w:pPr>
        <w:pStyle w:val="REG-P0"/>
      </w:pPr>
    </w:p>
    <w:p w14:paraId="1FEF17EA" w14:textId="77777777" w:rsidR="003B22A3" w:rsidRPr="002366B5" w:rsidRDefault="003C5CC1" w:rsidP="009C290D">
      <w:pPr>
        <w:pStyle w:val="REG-Pa"/>
      </w:pPr>
      <w:r w:rsidRPr="002366B5">
        <w:t>(g)</w:t>
      </w:r>
      <w:r w:rsidRPr="002366B5">
        <w:tab/>
        <w:t>any periods of absence from the settlement, whether on leave or otherwise.</w:t>
      </w:r>
    </w:p>
    <w:p w14:paraId="32752ACD" w14:textId="77777777" w:rsidR="003B22A3" w:rsidRPr="002366B5" w:rsidRDefault="003B22A3" w:rsidP="003B22A3">
      <w:pPr>
        <w:pStyle w:val="REG-P0"/>
      </w:pPr>
    </w:p>
    <w:p w14:paraId="53F7B631" w14:textId="77777777" w:rsidR="009C290D" w:rsidRPr="002366B5" w:rsidRDefault="003C5CC1" w:rsidP="009C290D">
      <w:pPr>
        <w:pStyle w:val="REG-P1"/>
      </w:pPr>
      <w:r w:rsidRPr="002366B5">
        <w:t>(2)</w:t>
      </w:r>
      <w:r w:rsidRPr="002366B5">
        <w:tab/>
        <w:t>The manager of a settlement shall keep a personal file for each resident in which the following shall be filed</w:t>
      </w:r>
      <w:r w:rsidR="0099670A">
        <w:t xml:space="preserve"> -</w:t>
      </w:r>
    </w:p>
    <w:p w14:paraId="611546B9" w14:textId="77777777" w:rsidR="003B22A3" w:rsidRPr="002366B5" w:rsidRDefault="003B22A3" w:rsidP="003B22A3">
      <w:pPr>
        <w:pStyle w:val="REG-P0"/>
      </w:pPr>
    </w:p>
    <w:p w14:paraId="084707A5" w14:textId="77777777" w:rsidR="003B22A3" w:rsidRPr="002366B5" w:rsidRDefault="003C5CC1" w:rsidP="009C290D">
      <w:pPr>
        <w:pStyle w:val="REG-Pa"/>
      </w:pPr>
      <w:r w:rsidRPr="002366B5">
        <w:t>(a)</w:t>
      </w:r>
      <w:r w:rsidRPr="002366B5">
        <w:tab/>
        <w:t>medical history of the resident;</w:t>
      </w:r>
    </w:p>
    <w:p w14:paraId="27FCEFA7" w14:textId="77777777" w:rsidR="003B22A3" w:rsidRPr="002366B5" w:rsidRDefault="003B22A3" w:rsidP="003B22A3">
      <w:pPr>
        <w:pStyle w:val="REG-P0"/>
      </w:pPr>
    </w:p>
    <w:p w14:paraId="2D82A1AD" w14:textId="77777777" w:rsidR="003B22A3" w:rsidRPr="002366B5" w:rsidRDefault="003C5CC1" w:rsidP="009C290D">
      <w:pPr>
        <w:pStyle w:val="REG-Pa"/>
      </w:pPr>
      <w:r w:rsidRPr="002366B5">
        <w:t>(b)</w:t>
      </w:r>
      <w:r w:rsidRPr="002366B5">
        <w:tab/>
        <w:t>all available particulars of his or her living children and other next of kin;</w:t>
      </w:r>
    </w:p>
    <w:p w14:paraId="078132AF" w14:textId="77777777" w:rsidR="003B22A3" w:rsidRPr="002366B5" w:rsidRDefault="003B22A3" w:rsidP="003B22A3">
      <w:pPr>
        <w:pStyle w:val="REG-P0"/>
      </w:pPr>
    </w:p>
    <w:p w14:paraId="028205F8" w14:textId="77777777" w:rsidR="003B22A3" w:rsidRPr="002366B5" w:rsidRDefault="003C5CC1" w:rsidP="009C290D">
      <w:pPr>
        <w:pStyle w:val="REG-Pa"/>
      </w:pPr>
      <w:r w:rsidRPr="002366B5">
        <w:t>(c)</w:t>
      </w:r>
      <w:r w:rsidRPr="002366B5">
        <w:tab/>
        <w:t>particulars of funeral arrangements in the event of death and where his or her will, if any, is kept;</w:t>
      </w:r>
    </w:p>
    <w:p w14:paraId="512BBCE1" w14:textId="77777777" w:rsidR="003B22A3" w:rsidRPr="002366B5" w:rsidRDefault="003B22A3" w:rsidP="003B22A3">
      <w:pPr>
        <w:pStyle w:val="REG-P0"/>
      </w:pPr>
    </w:p>
    <w:p w14:paraId="15F9F004" w14:textId="77777777" w:rsidR="003B22A3" w:rsidRPr="002366B5" w:rsidRDefault="003C5CC1" w:rsidP="009C290D">
      <w:pPr>
        <w:pStyle w:val="REG-Pa"/>
      </w:pPr>
      <w:r w:rsidRPr="002366B5">
        <w:t>(d)</w:t>
      </w:r>
      <w:r w:rsidRPr="002366B5">
        <w:tab/>
        <w:t>an inventory of all personal effects kept in the settlement;</w:t>
      </w:r>
      <w:r w:rsidR="0099670A">
        <w:t xml:space="preserve"> and</w:t>
      </w:r>
    </w:p>
    <w:p w14:paraId="30797FA1" w14:textId="77777777" w:rsidR="003B22A3" w:rsidRPr="002366B5" w:rsidRDefault="003B22A3" w:rsidP="003B22A3">
      <w:pPr>
        <w:pStyle w:val="REG-P0"/>
      </w:pPr>
    </w:p>
    <w:p w14:paraId="4022037A" w14:textId="77777777" w:rsidR="003B22A3" w:rsidRPr="002366B5" w:rsidRDefault="003C5CC1" w:rsidP="009C290D">
      <w:pPr>
        <w:pStyle w:val="REG-Pa"/>
      </w:pPr>
      <w:r w:rsidRPr="002366B5">
        <w:t>(e)</w:t>
      </w:r>
      <w:r w:rsidRPr="002366B5">
        <w:tab/>
        <w:t xml:space="preserve">correspondence </w:t>
      </w:r>
      <w:r w:rsidRPr="002366B5">
        <w:rPr>
          <w:rFonts w:eastAsia="Fd564250-Identity-H"/>
        </w:rPr>
        <w:t xml:space="preserve">in </w:t>
      </w:r>
      <w:r w:rsidRPr="002366B5">
        <w:t>connection with him or her.</w:t>
      </w:r>
    </w:p>
    <w:p w14:paraId="73EC3DCD" w14:textId="77777777" w:rsidR="003B22A3" w:rsidRPr="002366B5" w:rsidRDefault="003B22A3" w:rsidP="003B22A3">
      <w:pPr>
        <w:pStyle w:val="REG-P0"/>
      </w:pPr>
    </w:p>
    <w:p w14:paraId="490BE38C" w14:textId="77777777" w:rsidR="003B22A3" w:rsidRPr="002366B5" w:rsidRDefault="003C5CC1" w:rsidP="009C290D">
      <w:pPr>
        <w:pStyle w:val="REG-P1"/>
      </w:pPr>
      <w:r w:rsidRPr="002366B5">
        <w:t>(3)</w:t>
      </w:r>
      <w:r w:rsidRPr="002366B5">
        <w:tab/>
        <w:t>A full record shall be kept of receipts and expenditure of any moneys administered by the manager in respect of the aged person.</w:t>
      </w:r>
    </w:p>
    <w:p w14:paraId="68255849" w14:textId="77777777" w:rsidR="003B22A3" w:rsidRPr="002366B5" w:rsidRDefault="003B22A3" w:rsidP="003B22A3">
      <w:pPr>
        <w:pStyle w:val="REG-P0"/>
      </w:pPr>
    </w:p>
    <w:p w14:paraId="7BB8CDF8" w14:textId="77777777" w:rsidR="003B22A3" w:rsidRPr="002366B5" w:rsidRDefault="00031640" w:rsidP="003B22A3">
      <w:pPr>
        <w:pStyle w:val="REG-P0"/>
        <w:rPr>
          <w:b/>
        </w:rPr>
      </w:pPr>
      <w:r w:rsidRPr="002366B5">
        <w:rPr>
          <w:b/>
        </w:rPr>
        <w:t>Books of account</w:t>
      </w:r>
    </w:p>
    <w:p w14:paraId="7BC2A10B" w14:textId="77777777" w:rsidR="003B22A3" w:rsidRPr="002366B5" w:rsidRDefault="003B22A3" w:rsidP="003B22A3">
      <w:pPr>
        <w:pStyle w:val="REG-P0"/>
      </w:pPr>
    </w:p>
    <w:p w14:paraId="74A9303C" w14:textId="77777777" w:rsidR="009C290D" w:rsidRPr="002366B5" w:rsidRDefault="003C5CC1" w:rsidP="00630F56">
      <w:pPr>
        <w:pStyle w:val="REG-P1"/>
      </w:pPr>
      <w:r w:rsidRPr="002366B5">
        <w:rPr>
          <w:b/>
        </w:rPr>
        <w:t>6.</w:t>
      </w:r>
      <w:r w:rsidR="00630F56" w:rsidRPr="002366B5">
        <w:tab/>
      </w:r>
      <w:r w:rsidRPr="002366B5">
        <w:t>(1)</w:t>
      </w:r>
      <w:r w:rsidRPr="002366B5">
        <w:tab/>
        <w:t>The manager of a settlement shall keep proper books of account accurately reflecting the following</w:t>
      </w:r>
      <w:r w:rsidR="0099670A">
        <w:t xml:space="preserve"> -</w:t>
      </w:r>
    </w:p>
    <w:p w14:paraId="19AC56C6" w14:textId="77777777" w:rsidR="003B22A3" w:rsidRPr="002366B5" w:rsidRDefault="003B22A3" w:rsidP="003B22A3">
      <w:pPr>
        <w:pStyle w:val="REG-P0"/>
      </w:pPr>
    </w:p>
    <w:p w14:paraId="0389AFD8" w14:textId="77777777" w:rsidR="003B22A3" w:rsidRPr="002366B5" w:rsidRDefault="003C5CC1" w:rsidP="009C290D">
      <w:pPr>
        <w:pStyle w:val="REG-Pa"/>
      </w:pPr>
      <w:r w:rsidRPr="002366B5">
        <w:t>(a)</w:t>
      </w:r>
      <w:r w:rsidRPr="002366B5">
        <w:tab/>
        <w:t>all sums of money received and the value of receipts in kind and the date and source thereof;</w:t>
      </w:r>
    </w:p>
    <w:p w14:paraId="542B90A3" w14:textId="77777777" w:rsidR="003B22A3" w:rsidRPr="002366B5" w:rsidRDefault="003B22A3" w:rsidP="003B22A3">
      <w:pPr>
        <w:pStyle w:val="REG-P0"/>
      </w:pPr>
    </w:p>
    <w:p w14:paraId="2658ACA3" w14:textId="77777777" w:rsidR="003B22A3" w:rsidRPr="002366B5" w:rsidRDefault="003C5CC1" w:rsidP="009C290D">
      <w:pPr>
        <w:pStyle w:val="REG-Pa"/>
      </w:pPr>
      <w:r w:rsidRPr="002366B5">
        <w:t>(b)</w:t>
      </w:r>
      <w:r w:rsidRPr="002366B5">
        <w:tab/>
        <w:t>all disbursements, properly supported by vouchers, showing the date of payment, name of supplier and nature of the goods supplied or services rendered for which payment is made.</w:t>
      </w:r>
    </w:p>
    <w:p w14:paraId="32E3A083" w14:textId="77777777" w:rsidR="003B22A3" w:rsidRPr="002366B5" w:rsidRDefault="003B22A3" w:rsidP="003B22A3">
      <w:pPr>
        <w:pStyle w:val="REG-P0"/>
      </w:pPr>
    </w:p>
    <w:p w14:paraId="61919D60" w14:textId="77777777" w:rsidR="003B22A3" w:rsidRPr="002366B5" w:rsidRDefault="003C5CC1" w:rsidP="009C290D">
      <w:pPr>
        <w:pStyle w:val="REG-P1"/>
      </w:pPr>
      <w:r w:rsidRPr="002366B5">
        <w:t>(2)</w:t>
      </w:r>
      <w:r w:rsidRPr="002366B5">
        <w:tab/>
        <w:t>The manager of a settlement shall annually, at the close of the financial year, submit to the Secretary audited financial statements including a balance sheet and a statement of revenue and expenditure.</w:t>
      </w:r>
    </w:p>
    <w:p w14:paraId="2A4F5946" w14:textId="77777777" w:rsidR="003B22A3" w:rsidRPr="002366B5" w:rsidRDefault="003B22A3" w:rsidP="003B22A3">
      <w:pPr>
        <w:pStyle w:val="REG-P0"/>
      </w:pPr>
    </w:p>
    <w:p w14:paraId="41208D66" w14:textId="77777777" w:rsidR="003B22A3" w:rsidRPr="002366B5" w:rsidRDefault="003C5CC1" w:rsidP="009C290D">
      <w:pPr>
        <w:pStyle w:val="REG-P1"/>
      </w:pPr>
      <w:r w:rsidRPr="002366B5">
        <w:t>(3)</w:t>
      </w:r>
      <w:r w:rsidRPr="002366B5">
        <w:tab/>
        <w:t xml:space="preserve">The manager of the settlement may be called upon by the Secretary to furnish returns for any calendar year or for any other period on forms supplied for the purpose of statistics of aged persons who are being cared for in the settlement, have been admitted or have left the settlement, as </w:t>
      </w:r>
      <w:r w:rsidR="00630F56" w:rsidRPr="002366B5">
        <w:t>w</w:t>
      </w:r>
      <w:r w:rsidRPr="002366B5">
        <w:t>ell as in respect of staff.</w:t>
      </w:r>
    </w:p>
    <w:p w14:paraId="18DD5A06" w14:textId="77777777" w:rsidR="003B22A3" w:rsidRPr="002366B5" w:rsidRDefault="003B22A3" w:rsidP="003B22A3">
      <w:pPr>
        <w:pStyle w:val="REG-P0"/>
      </w:pPr>
    </w:p>
    <w:p w14:paraId="7ED35518" w14:textId="77777777" w:rsidR="003B22A3" w:rsidRPr="002366B5" w:rsidRDefault="00031640" w:rsidP="003B22A3">
      <w:pPr>
        <w:pStyle w:val="REG-P0"/>
        <w:rPr>
          <w:b/>
        </w:rPr>
      </w:pPr>
      <w:r w:rsidRPr="002366B5">
        <w:rPr>
          <w:b/>
        </w:rPr>
        <w:t>Financial assistance to welfare organizations</w:t>
      </w:r>
    </w:p>
    <w:p w14:paraId="0C746D69" w14:textId="77777777" w:rsidR="003B22A3" w:rsidRPr="002366B5" w:rsidRDefault="003B22A3" w:rsidP="003B22A3">
      <w:pPr>
        <w:pStyle w:val="REG-P0"/>
      </w:pPr>
    </w:p>
    <w:p w14:paraId="69961A00" w14:textId="77777777" w:rsidR="003B22A3" w:rsidRPr="002366B5" w:rsidRDefault="003C5CC1" w:rsidP="00630F56">
      <w:pPr>
        <w:pStyle w:val="REG-P1"/>
      </w:pPr>
      <w:r w:rsidRPr="002366B5">
        <w:rPr>
          <w:b/>
        </w:rPr>
        <w:t>7.</w:t>
      </w:r>
      <w:r w:rsidR="00630F56" w:rsidRPr="002366B5">
        <w:tab/>
      </w:r>
      <w:r w:rsidRPr="002366B5">
        <w:t>(1)</w:t>
      </w:r>
      <w:r w:rsidRPr="002366B5">
        <w:tab/>
        <w:t>Any grant made to any welfare organization referred to in section 2(b) of the Act shall be made subject to such conditions as the Secretary may specify in consultation with the Treasury.</w:t>
      </w:r>
    </w:p>
    <w:p w14:paraId="3E706F6E" w14:textId="77777777" w:rsidR="003B22A3" w:rsidRPr="002366B5" w:rsidRDefault="003B22A3" w:rsidP="003B22A3">
      <w:pPr>
        <w:pStyle w:val="REG-P0"/>
      </w:pPr>
    </w:p>
    <w:p w14:paraId="7A6FAB58" w14:textId="77777777" w:rsidR="003B22A3" w:rsidRPr="002366B5" w:rsidRDefault="003C5CC1" w:rsidP="009C290D">
      <w:pPr>
        <w:pStyle w:val="REG-P1"/>
      </w:pPr>
      <w:r w:rsidRPr="002366B5">
        <w:t>(2)</w:t>
      </w:r>
      <w:r w:rsidRPr="002366B5">
        <w:tab/>
        <w:t>The welfare organization shall furnish the Secretary, when required by him to do so, with audited statements of account for any financial year, including a balance sheet and a statement of revenue and expenditure drawn up in such manner as the Secretary may determine.</w:t>
      </w:r>
    </w:p>
    <w:p w14:paraId="290D4DC0" w14:textId="77777777" w:rsidR="003B22A3" w:rsidRPr="002366B5" w:rsidRDefault="003B22A3" w:rsidP="003B22A3">
      <w:pPr>
        <w:pStyle w:val="REG-P0"/>
      </w:pPr>
    </w:p>
    <w:p w14:paraId="7E6C7F1C" w14:textId="77777777" w:rsidR="003B22A3" w:rsidRPr="002366B5" w:rsidRDefault="003C5CC1" w:rsidP="009C290D">
      <w:pPr>
        <w:pStyle w:val="REG-P1"/>
      </w:pPr>
      <w:r w:rsidRPr="002366B5">
        <w:t>(3)</w:t>
      </w:r>
      <w:r w:rsidRPr="002366B5">
        <w:tab/>
        <w:t xml:space="preserve">At the request of the Secretary a report on the activities of the welfare organization shall be submitted to </w:t>
      </w:r>
      <w:r w:rsidR="0099670A">
        <w:t>him</w:t>
      </w:r>
      <w:r w:rsidRPr="002366B5">
        <w:t xml:space="preserve"> on such date as he may determine.</w:t>
      </w:r>
    </w:p>
    <w:p w14:paraId="1BE433C2" w14:textId="40B1C3DA" w:rsidR="0096642E" w:rsidRDefault="0096642E" w:rsidP="003B22A3">
      <w:pPr>
        <w:pStyle w:val="REG-P0"/>
      </w:pPr>
    </w:p>
    <w:p w14:paraId="7EB3653F" w14:textId="77777777" w:rsidR="00256E91" w:rsidRDefault="00256E91" w:rsidP="003B22A3">
      <w:pPr>
        <w:pStyle w:val="REG-P0"/>
      </w:pPr>
    </w:p>
    <w:p w14:paraId="1CA2695A" w14:textId="77777777" w:rsidR="000255EF" w:rsidRDefault="0096642E" w:rsidP="0096642E">
      <w:pPr>
        <w:pStyle w:val="REG-Amend"/>
      </w:pPr>
      <w:r>
        <w:t>[</w:t>
      </w:r>
      <w:r w:rsidR="00BC204A">
        <w:t>Regulations 8-17</w:t>
      </w:r>
      <w:r>
        <w:t xml:space="preserve"> concern old age pensions and are thus withdrawn by </w:t>
      </w:r>
      <w:r w:rsidRPr="00BF6A31">
        <w:t xml:space="preserve">RSA </w:t>
      </w:r>
      <w:r>
        <w:t xml:space="preserve">GN </w:t>
      </w:r>
      <w:r w:rsidRPr="00BF6A31">
        <w:t>R.</w:t>
      </w:r>
      <w:r>
        <w:t>1034/</w:t>
      </w:r>
      <w:r w:rsidRPr="00BF6A31">
        <w:t>197</w:t>
      </w:r>
      <w:r>
        <w:t>4.]</w:t>
      </w:r>
    </w:p>
    <w:p w14:paraId="1DB06D4D" w14:textId="77777777" w:rsidR="000255EF" w:rsidRDefault="000255EF" w:rsidP="003B22A3">
      <w:pPr>
        <w:pStyle w:val="REG-P0"/>
      </w:pPr>
    </w:p>
    <w:p w14:paraId="145DE104" w14:textId="77777777" w:rsidR="0096642E" w:rsidRPr="002366B5" w:rsidRDefault="0096642E" w:rsidP="003B22A3">
      <w:pPr>
        <w:pStyle w:val="REG-P0"/>
      </w:pPr>
    </w:p>
    <w:p w14:paraId="708E1936" w14:textId="77777777" w:rsidR="003B22A3" w:rsidRPr="002366B5" w:rsidRDefault="00031640" w:rsidP="003B22A3">
      <w:pPr>
        <w:pStyle w:val="REG-P0"/>
        <w:rPr>
          <w:b/>
        </w:rPr>
      </w:pPr>
      <w:r w:rsidRPr="002366B5">
        <w:rPr>
          <w:b/>
        </w:rPr>
        <w:t>Appeals</w:t>
      </w:r>
    </w:p>
    <w:p w14:paraId="166A26C1" w14:textId="77777777" w:rsidR="003B22A3" w:rsidRPr="002366B5" w:rsidRDefault="003B22A3" w:rsidP="003B22A3">
      <w:pPr>
        <w:pStyle w:val="REG-P0"/>
      </w:pPr>
    </w:p>
    <w:p w14:paraId="015D7097" w14:textId="77777777" w:rsidR="003B22A3" w:rsidRPr="002366B5" w:rsidRDefault="003C5CC1" w:rsidP="006B3A8C">
      <w:pPr>
        <w:pStyle w:val="REG-P1"/>
      </w:pPr>
      <w:r w:rsidRPr="002366B5">
        <w:rPr>
          <w:b/>
        </w:rPr>
        <w:t>18.</w:t>
      </w:r>
      <w:r w:rsidR="006B3A8C" w:rsidRPr="002366B5">
        <w:tab/>
      </w:r>
      <w:r w:rsidRPr="002366B5">
        <w:t>(1)</w:t>
      </w:r>
      <w:r w:rsidRPr="002366B5">
        <w:tab/>
        <w:t>Any applicant and any pensioner who is dissatisfied with any action or decision of the authorized officer and who desires to appeal to the Minister shall lodge with the authorized officer within ninety days of the date on which such action or decision came to the notice of such applicant or pensioner a notice in writing setting out the action or decision appealed against and the reasons for dissatisfaction.</w:t>
      </w:r>
    </w:p>
    <w:p w14:paraId="78B5065A" w14:textId="77777777" w:rsidR="003B22A3" w:rsidRPr="002366B5" w:rsidRDefault="003B22A3" w:rsidP="003B22A3">
      <w:pPr>
        <w:pStyle w:val="REG-P0"/>
      </w:pPr>
    </w:p>
    <w:p w14:paraId="53C19F0F" w14:textId="77777777" w:rsidR="003B22A3" w:rsidRPr="002366B5" w:rsidRDefault="003C5CC1" w:rsidP="009C290D">
      <w:pPr>
        <w:pStyle w:val="REG-P1"/>
      </w:pPr>
      <w:r w:rsidRPr="002366B5">
        <w:t>(2)</w:t>
      </w:r>
      <w:r w:rsidRPr="002366B5">
        <w:tab/>
        <w:t>Any authorized officer with whom any notice of appeal is lodged under subregulation (1) shall without delay and after furnishing his comments transmit such notice for consideration by the Minister whose decision he shall convey in writing to the appellant immediately he is informed thereof.</w:t>
      </w:r>
    </w:p>
    <w:p w14:paraId="45FFEB46" w14:textId="77777777" w:rsidR="003B22A3" w:rsidRPr="002366B5" w:rsidRDefault="003B22A3" w:rsidP="003B22A3">
      <w:pPr>
        <w:pStyle w:val="REG-P0"/>
      </w:pPr>
    </w:p>
    <w:p w14:paraId="49A977F2" w14:textId="77777777" w:rsidR="004D7CB4" w:rsidRPr="001B0832" w:rsidRDefault="0096642E" w:rsidP="004D7CB4">
      <w:pPr>
        <w:pStyle w:val="REG-H1a"/>
        <w:pBdr>
          <w:bottom w:val="single" w:sz="4" w:space="1" w:color="auto"/>
        </w:pBdr>
      </w:pPr>
      <w:r>
        <w:br w:type="column"/>
      </w:r>
      <w:r w:rsidR="00432585">
        <w:t xml:space="preserve"> </w:t>
      </w:r>
    </w:p>
    <w:p w14:paraId="056B699E" w14:textId="77777777" w:rsidR="004D7CB4" w:rsidRPr="001B0832" w:rsidRDefault="004D7CB4" w:rsidP="004D7CB4">
      <w:pPr>
        <w:pStyle w:val="REG-H1a"/>
      </w:pPr>
    </w:p>
    <w:p w14:paraId="04BF78B1" w14:textId="155C69F1" w:rsidR="004D7CB4" w:rsidRPr="00BF6A31" w:rsidRDefault="00B95546" w:rsidP="004D7CB4">
      <w:pPr>
        <w:pStyle w:val="REG-H3A"/>
      </w:pPr>
      <w:r>
        <w:t>ANNEXURES</w:t>
      </w:r>
    </w:p>
    <w:p w14:paraId="4085CACF" w14:textId="77777777" w:rsidR="004D7CB4" w:rsidRPr="001B0832" w:rsidRDefault="004D7CB4" w:rsidP="004D7CB4">
      <w:pPr>
        <w:pStyle w:val="REG-Amend"/>
      </w:pPr>
    </w:p>
    <w:p w14:paraId="67C23CFD" w14:textId="77777777" w:rsidR="004D7CB4" w:rsidRPr="001B0832" w:rsidRDefault="004D7CB4" w:rsidP="004D7CB4">
      <w:pPr>
        <w:pStyle w:val="REG-Amend"/>
      </w:pPr>
      <w:r w:rsidRPr="001B0832">
        <w:t>To view content without printing, scroll down.</w:t>
      </w:r>
    </w:p>
    <w:p w14:paraId="21AAB54A" w14:textId="77777777" w:rsidR="004D7CB4" w:rsidRPr="001B0832" w:rsidRDefault="004D7CB4" w:rsidP="004D7CB4">
      <w:pPr>
        <w:pStyle w:val="REG-Amend"/>
      </w:pPr>
    </w:p>
    <w:p w14:paraId="2CF9A9A2" w14:textId="77777777" w:rsidR="004D7CB4" w:rsidRPr="001B0832" w:rsidRDefault="004D7CB4" w:rsidP="004D7CB4">
      <w:pPr>
        <w:pStyle w:val="REG-Amend"/>
      </w:pPr>
      <w:r w:rsidRPr="001B0832">
        <w:t>To print at full scale (A4), double-click the icon below.</w:t>
      </w:r>
    </w:p>
    <w:p w14:paraId="00ED65DA" w14:textId="2CE3D672" w:rsidR="004D7CB4" w:rsidRDefault="004D7CB4" w:rsidP="004D7CB4">
      <w:pPr>
        <w:pStyle w:val="REG-P0"/>
        <w:jc w:val="center"/>
      </w:pPr>
    </w:p>
    <w:p w14:paraId="3BA69B7F" w14:textId="17002D02" w:rsidR="007D1669" w:rsidRDefault="007D1669" w:rsidP="004D7CB4">
      <w:pPr>
        <w:pStyle w:val="REG-P0"/>
        <w:jc w:val="center"/>
      </w:pPr>
      <w:r>
        <w:object w:dxaOrig="1541" w:dyaOrig="998" w14:anchorId="7CCB5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pt" o:ole="">
            <v:imagedata r:id="rId14" o:title=""/>
          </v:shape>
          <o:OLEObject Type="Embed" ProgID="AcroExch.Document.DC" ShapeID="_x0000_i1025" DrawAspect="Icon" ObjectID="_1687178300" r:id="rId15"/>
        </w:object>
      </w:r>
    </w:p>
    <w:p w14:paraId="1A5C5B88" w14:textId="58F9C11A" w:rsidR="004D7CB4" w:rsidRDefault="004D7CB4" w:rsidP="00F37481">
      <w:pPr>
        <w:pStyle w:val="REG-H1a"/>
        <w:pBdr>
          <w:bottom w:val="single" w:sz="4" w:space="1" w:color="auto"/>
        </w:pBdr>
      </w:pPr>
    </w:p>
    <w:p w14:paraId="0071F0AB" w14:textId="09CD32D6" w:rsidR="00F37481" w:rsidRDefault="00F37481" w:rsidP="00403D91">
      <w:pPr>
        <w:pStyle w:val="REG-P0"/>
      </w:pPr>
    </w:p>
    <w:p w14:paraId="2023F12B" w14:textId="77777777" w:rsidR="009F220D" w:rsidRDefault="009F220D" w:rsidP="00403D91">
      <w:pPr>
        <w:pStyle w:val="REG-P0"/>
      </w:pPr>
    </w:p>
    <w:p w14:paraId="38F29F45" w14:textId="7757744E" w:rsidR="009F220D" w:rsidRDefault="009F220D" w:rsidP="009F220D">
      <w:pPr>
        <w:pStyle w:val="REG-P0"/>
        <w:jc w:val="center"/>
      </w:pPr>
      <w:r>
        <w:rPr>
          <w:lang w:val="en-ZA" w:eastAsia="en-ZA"/>
        </w:rPr>
        <w:drawing>
          <wp:inline distT="0" distB="0" distL="0" distR="0" wp14:anchorId="7115CC12" wp14:editId="6C42B291">
            <wp:extent cx="3221743" cy="4572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1743" cy="4572009"/>
                    </a:xfrm>
                    <a:prstGeom prst="rect">
                      <a:avLst/>
                    </a:prstGeom>
                  </pic:spPr>
                </pic:pic>
              </a:graphicData>
            </a:graphic>
          </wp:inline>
        </w:drawing>
      </w:r>
    </w:p>
    <w:p w14:paraId="41C31E25" w14:textId="383ACF11" w:rsidR="00141BA1" w:rsidRPr="001B0832" w:rsidRDefault="00F6615A" w:rsidP="00141BA1">
      <w:pPr>
        <w:pStyle w:val="REG-P0"/>
        <w:jc w:val="center"/>
      </w:pPr>
      <w:r>
        <w:rPr>
          <w:lang w:val="en-ZA" w:eastAsia="en-ZA"/>
        </w:rPr>
        <w:drawing>
          <wp:inline distT="0" distB="0" distL="0" distR="0" wp14:anchorId="66095D6B" wp14:editId="432682E9">
            <wp:extent cx="3212599" cy="487681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2599" cy="4876810"/>
                    </a:xfrm>
                    <a:prstGeom prst="rect">
                      <a:avLst/>
                    </a:prstGeom>
                  </pic:spPr>
                </pic:pic>
              </a:graphicData>
            </a:graphic>
          </wp:inline>
        </w:drawing>
      </w:r>
      <w:r>
        <w:rPr>
          <w:lang w:val="en-ZA" w:eastAsia="en-ZA"/>
        </w:rPr>
        <w:drawing>
          <wp:inline distT="0" distB="0" distL="0" distR="0" wp14:anchorId="144C9AFC" wp14:editId="103DCB4C">
            <wp:extent cx="3258319" cy="401727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8319" cy="4017272"/>
                    </a:xfrm>
                    <a:prstGeom prst="rect">
                      <a:avLst/>
                    </a:prstGeom>
                  </pic:spPr>
                </pic:pic>
              </a:graphicData>
            </a:graphic>
          </wp:inline>
        </w:drawing>
      </w:r>
    </w:p>
    <w:p w14:paraId="39749F8F" w14:textId="1CD2454B" w:rsidR="004622F3" w:rsidRDefault="004622F3" w:rsidP="00432585">
      <w:pPr>
        <w:pStyle w:val="REG-H3A"/>
      </w:pPr>
    </w:p>
    <w:p w14:paraId="4CB3AA20" w14:textId="77777777" w:rsidR="004622F3" w:rsidRDefault="004622F3" w:rsidP="004622F3">
      <w:pPr>
        <w:pStyle w:val="REG-H3A"/>
        <w:jc w:val="both"/>
      </w:pPr>
    </w:p>
    <w:p w14:paraId="181D7CC0" w14:textId="77777777" w:rsidR="004622F3" w:rsidRDefault="004622F3" w:rsidP="00B508E8">
      <w:pPr>
        <w:pStyle w:val="REG-Amend"/>
      </w:pPr>
      <w:r>
        <w:t xml:space="preserve">[Annexures 4-6 concern old age pensions and are thus withdrawn by </w:t>
      </w:r>
      <w:r w:rsidRPr="00BF6A31">
        <w:t xml:space="preserve">RSA </w:t>
      </w:r>
      <w:r>
        <w:t xml:space="preserve">GN </w:t>
      </w:r>
      <w:r w:rsidRPr="00BF6A31">
        <w:t>R.</w:t>
      </w:r>
      <w:r>
        <w:t>1034/</w:t>
      </w:r>
      <w:r w:rsidRPr="00BF6A31">
        <w:t>197</w:t>
      </w:r>
      <w:r>
        <w:t>4.</w:t>
      </w:r>
    </w:p>
    <w:p w14:paraId="462982FE" w14:textId="77777777" w:rsidR="00C701AB" w:rsidRDefault="00C701AB" w:rsidP="004622F3">
      <w:pPr>
        <w:pStyle w:val="REG-H3b"/>
        <w:jc w:val="both"/>
      </w:pPr>
      <w:bookmarkStart w:id="0" w:name="_GoBack"/>
      <w:bookmarkEnd w:id="0"/>
    </w:p>
    <w:sectPr w:rsidR="00C701AB" w:rsidSect="00B806D8">
      <w:headerReference w:type="default" r:id="rId19"/>
      <w:pgSz w:w="11900" w:h="16840" w:code="9"/>
      <w:pgMar w:top="2552" w:right="1701" w:bottom="851" w:left="1701" w:header="851" w:footer="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02D00" w16cex:dateUtc="2021-07-07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31C5D" w16cid:durableId="24902D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5CB99" w14:textId="77777777" w:rsidR="00A44D47" w:rsidRDefault="00A44D47">
      <w:r>
        <w:separator/>
      </w:r>
    </w:p>
  </w:endnote>
  <w:endnote w:type="continuationSeparator" w:id="0">
    <w:p w14:paraId="4B977AF4" w14:textId="77777777" w:rsidR="00A44D47" w:rsidRDefault="00A44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Fd564250-Identity-H">
    <w:altName w:val="Arial Unicode MS"/>
    <w:panose1 w:val="00000000000000000000"/>
    <w:charset w:val="88"/>
    <w:family w:val="auto"/>
    <w:notTrueType/>
    <w:pitch w:val="default"/>
    <w:sig w:usb0="00000001" w:usb1="080E0000" w:usb2="00000010" w:usb3="00000000" w:csb0="00140000" w:csb1="00000000"/>
  </w:font>
  <w:font w:name="Fd564244-Identity-H">
    <w:altName w:val="Arial Unicode MS"/>
    <w:panose1 w:val="00000000000000000000"/>
    <w:charset w:val="88"/>
    <w:family w:val="auto"/>
    <w:notTrueType/>
    <w:pitch w:val="default"/>
    <w:sig w:usb0="00000001" w:usb1="080E0000" w:usb2="00000010" w:usb3="00000000" w:csb0="001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51089" w14:textId="77777777" w:rsidR="00A44D47" w:rsidRDefault="00A44D47">
      <w:r>
        <w:separator/>
      </w:r>
    </w:p>
  </w:footnote>
  <w:footnote w:type="continuationSeparator" w:id="0">
    <w:p w14:paraId="015A45DF" w14:textId="77777777" w:rsidR="00A44D47" w:rsidRDefault="00A44D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AB3B" w14:textId="5FF1F7CB" w:rsidR="00C37E69" w:rsidRPr="000073EE" w:rsidRDefault="00C37E69" w:rsidP="00FC33A9">
    <w:pPr>
      <w:spacing w:after="120"/>
      <w:jc w:val="center"/>
      <w:rPr>
        <w:rFonts w:ascii="Arial" w:hAnsi="Arial" w:cs="Arial"/>
        <w:sz w:val="16"/>
        <w:szCs w:val="16"/>
      </w:rPr>
    </w:pP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A44D47">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7187F030" w14:textId="77777777" w:rsidR="00C37E69" w:rsidRDefault="00C37E69" w:rsidP="00B11E6B">
    <w:pPr>
      <w:pStyle w:val="REG-PHA"/>
    </w:pPr>
    <w:r w:rsidRPr="006C1015">
      <w:t>REGULATIONS</w:t>
    </w:r>
  </w:p>
  <w:p w14:paraId="07166816" w14:textId="77777777" w:rsidR="00C37E69" w:rsidRDefault="00C37E69" w:rsidP="00B11E6B">
    <w:pPr>
      <w:pStyle w:val="REG-PHb"/>
    </w:pPr>
    <w:r>
      <w:t xml:space="preserve">Aged Persons Act </w:t>
    </w:r>
    <w:r w:rsidRPr="003C5CC1">
      <w:t>81 of 1967</w:t>
    </w:r>
    <w:r w:rsidRPr="00BF39A3">
      <w:t xml:space="preserve"> </w:t>
    </w:r>
  </w:p>
  <w:p w14:paraId="01A3D735" w14:textId="77777777" w:rsidR="00C37E69" w:rsidRPr="00BF39A3" w:rsidRDefault="00C37E69" w:rsidP="00B11E6B">
    <w:pPr>
      <w:pStyle w:val="REG-PHA"/>
      <w:spacing w:before="120"/>
    </w:pPr>
    <w:r>
      <w:rPr>
        <w:caps w:val="0"/>
      </w:rPr>
      <w:t>General Regulations</w:t>
    </w:r>
  </w:p>
  <w:p w14:paraId="0583BD1C" w14:textId="77777777" w:rsidR="00C37E69" w:rsidRPr="000073EE" w:rsidRDefault="00C37E69" w:rsidP="0020301E">
    <w:pPr>
      <w:pBdr>
        <w:bottom w:val="single" w:sz="24" w:space="1" w:color="BFBFBF"/>
      </w:pBdr>
      <w:rPr>
        <w:sz w:val="12"/>
        <w:szCs w:val="16"/>
      </w:rPr>
    </w:pPr>
    <w:r>
      <w:rPr>
        <w:sz w:val="12"/>
        <w:szCs w:val="16"/>
        <w:lang w:val="en-ZA" w:eastAsia="en-ZA"/>
      </w:rPr>
      <mc:AlternateContent>
        <mc:Choice Requires="wpg">
          <w:drawing>
            <wp:anchor distT="0" distB="0" distL="114300" distR="114300" simplePos="0" relativeHeight="251658240" behindDoc="0" locked="1" layoutInCell="0" allowOverlap="0" wp14:anchorId="5CA0C19E" wp14:editId="1E30C2D0">
              <wp:simplePos x="0" y="0"/>
              <wp:positionH relativeFrom="column">
                <wp:posOffset>-960120</wp:posOffset>
              </wp:positionH>
              <wp:positionV relativeFrom="page">
                <wp:posOffset>116840</wp:posOffset>
              </wp:positionV>
              <wp:extent cx="7322185" cy="10681335"/>
              <wp:effectExtent l="120015" t="116840" r="120650" b="117475"/>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0A1143" id="Group 10" o:spid="_x0000_s1026" style="position:absolute;margin-left:-75.6pt;margin-top:9.2pt;width:576.55pt;height:841.05pt;z-index:251658240;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A4A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15A0A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5C1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120F3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141A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A2D7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0250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0E2FB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F280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1F274CD"/>
    <w:multiLevelType w:val="hybridMultilevel"/>
    <w:tmpl w:val="C96EF8E6"/>
    <w:lvl w:ilvl="0" w:tplc="D320F300">
      <w:start w:val="28"/>
      <w:numFmt w:val="lowerLetter"/>
      <w:lvlText w:val="(%1)"/>
      <w:lvlJc w:val="left"/>
      <w:pPr>
        <w:tabs>
          <w:tab w:val="num" w:pos="1440"/>
        </w:tabs>
        <w:ind w:left="1440" w:hanging="420"/>
      </w:pPr>
      <w:rPr>
        <w:rFonts w:hint="default"/>
        <w:b w:val="0"/>
        <w:color w:val="433A2F"/>
        <w:sz w:val="22"/>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3" w15:restartNumberingAfterBreak="0">
    <w:nsid w:val="39151DFD"/>
    <w:multiLevelType w:val="hybridMultilevel"/>
    <w:tmpl w:val="406252B4"/>
    <w:lvl w:ilvl="0" w:tplc="01461CCC">
      <w:start w:val="1"/>
      <w:numFmt w:val="decimal"/>
      <w:lvlText w:val="%1."/>
      <w:lvlJc w:val="left"/>
      <w:pPr>
        <w:tabs>
          <w:tab w:val="num" w:pos="720"/>
        </w:tabs>
        <w:ind w:left="720" w:hanging="360"/>
      </w:pPr>
      <w:rPr>
        <w:rFonts w:hint="default"/>
        <w:color w:val="110A0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2A56EF"/>
    <w:multiLevelType w:val="hybridMultilevel"/>
    <w:tmpl w:val="30385B76"/>
    <w:lvl w:ilvl="0" w:tplc="BB683694">
      <w:start w:val="29"/>
      <w:numFmt w:val="lowerLetter"/>
      <w:lvlText w:val="(%1)"/>
      <w:lvlJc w:val="left"/>
      <w:pPr>
        <w:tabs>
          <w:tab w:val="num" w:pos="1620"/>
        </w:tabs>
        <w:ind w:left="1620" w:hanging="600"/>
      </w:pPr>
      <w:rPr>
        <w:rFonts w:hint="default"/>
        <w:color w:val="433A2F"/>
        <w:sz w:val="22"/>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5"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70717DB8"/>
    <w:multiLevelType w:val="hybridMultilevel"/>
    <w:tmpl w:val="015EEAFE"/>
    <w:lvl w:ilvl="0" w:tplc="66925F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09B3C7F"/>
    <w:multiLevelType w:val="hybridMultilevel"/>
    <w:tmpl w:val="717ACE9C"/>
    <w:lvl w:ilvl="0" w:tplc="D770838E">
      <w:start w:val="1"/>
      <w:numFmt w:val="lowerLetter"/>
      <w:lvlText w:val="(%1)"/>
      <w:lvlJc w:val="left"/>
      <w:pPr>
        <w:tabs>
          <w:tab w:val="num" w:pos="360"/>
        </w:tabs>
        <w:ind w:left="360" w:hanging="360"/>
      </w:pPr>
      <w:rPr>
        <w:rFonts w:hint="default"/>
        <w:color w:val="5E482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E722946"/>
    <w:multiLevelType w:val="hybridMultilevel"/>
    <w:tmpl w:val="A36E5D0A"/>
    <w:lvl w:ilvl="0" w:tplc="FEF80EA2">
      <w:start w:val="28"/>
      <w:numFmt w:val="lowerLetter"/>
      <w:lvlText w:val="(%1)"/>
      <w:lvlJc w:val="left"/>
      <w:pPr>
        <w:tabs>
          <w:tab w:val="num" w:pos="1620"/>
        </w:tabs>
        <w:ind w:left="1620" w:hanging="60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num w:numId="1">
    <w:abstractNumId w:val="9"/>
  </w:num>
  <w:num w:numId="2">
    <w:abstractNumId w:val="9"/>
  </w:num>
  <w:num w:numId="3">
    <w:abstractNumId w:val="16"/>
  </w:num>
  <w:num w:numId="4">
    <w:abstractNumId w:val="10"/>
  </w:num>
  <w:num w:numId="5">
    <w:abstractNumId w:val="11"/>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2"/>
  </w:num>
  <w:num w:numId="18">
    <w:abstractNumId w:val="19"/>
  </w:num>
  <w:num w:numId="19">
    <w:abstractNumId w:val="17"/>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ZA" w:vendorID="64" w:dllVersion="4096" w:nlCheck="1" w:checkStyle="0"/>
  <w:activeWritingStyle w:appName="MSWord" w:lang="en-GB" w:vendorID="64" w:dllVersion="4096"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rawingGridHorizontalSpacing w:val="120"/>
  <w:drawingGridVerticalSpacing w:val="120"/>
  <w:displayHorizontalDrawingGridEvery w:val="0"/>
  <w:displayVerticalDrawingGridEvery w:val="3"/>
  <w:doNotUseMarginsForDrawingGridOrigin/>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0NTc2MjY0MDEyNrBQ0lEKTi0uzszPAykwqwUA1V1ubCwAAAA="/>
  </w:docVars>
  <w:rsids>
    <w:rsidRoot w:val="0000159E"/>
    <w:rsid w:val="00000812"/>
    <w:rsid w:val="0000159E"/>
    <w:rsid w:val="0000320C"/>
    <w:rsid w:val="00003730"/>
    <w:rsid w:val="00003B1E"/>
    <w:rsid w:val="00003D68"/>
    <w:rsid w:val="00003DCF"/>
    <w:rsid w:val="00004C46"/>
    <w:rsid w:val="00004F6B"/>
    <w:rsid w:val="000052A2"/>
    <w:rsid w:val="00005680"/>
    <w:rsid w:val="00005927"/>
    <w:rsid w:val="00005EE8"/>
    <w:rsid w:val="000073EE"/>
    <w:rsid w:val="00010B81"/>
    <w:rsid w:val="000114B1"/>
    <w:rsid w:val="00011E23"/>
    <w:rsid w:val="000127B2"/>
    <w:rsid w:val="00012C49"/>
    <w:rsid w:val="000130C1"/>
    <w:rsid w:val="000133A8"/>
    <w:rsid w:val="00014352"/>
    <w:rsid w:val="000150C7"/>
    <w:rsid w:val="000151F8"/>
    <w:rsid w:val="00016899"/>
    <w:rsid w:val="0002030A"/>
    <w:rsid w:val="00022092"/>
    <w:rsid w:val="00023D2F"/>
    <w:rsid w:val="000242FF"/>
    <w:rsid w:val="00024B0F"/>
    <w:rsid w:val="00024D3E"/>
    <w:rsid w:val="00025170"/>
    <w:rsid w:val="000255EF"/>
    <w:rsid w:val="00031640"/>
    <w:rsid w:val="00033180"/>
    <w:rsid w:val="00034949"/>
    <w:rsid w:val="00034B64"/>
    <w:rsid w:val="0003503F"/>
    <w:rsid w:val="000351B3"/>
    <w:rsid w:val="000420FF"/>
    <w:rsid w:val="00043254"/>
    <w:rsid w:val="00044857"/>
    <w:rsid w:val="00044972"/>
    <w:rsid w:val="00045A94"/>
    <w:rsid w:val="00045C5A"/>
    <w:rsid w:val="00045C5C"/>
    <w:rsid w:val="00046483"/>
    <w:rsid w:val="00051041"/>
    <w:rsid w:val="0005149C"/>
    <w:rsid w:val="00055D1B"/>
    <w:rsid w:val="00055D23"/>
    <w:rsid w:val="00055E1E"/>
    <w:rsid w:val="00056382"/>
    <w:rsid w:val="000608EE"/>
    <w:rsid w:val="000614EF"/>
    <w:rsid w:val="000622BB"/>
    <w:rsid w:val="00062AC6"/>
    <w:rsid w:val="0006393C"/>
    <w:rsid w:val="000651AD"/>
    <w:rsid w:val="000668CD"/>
    <w:rsid w:val="00066DEF"/>
    <w:rsid w:val="00067FCF"/>
    <w:rsid w:val="00070263"/>
    <w:rsid w:val="0007067C"/>
    <w:rsid w:val="000710ED"/>
    <w:rsid w:val="000744EC"/>
    <w:rsid w:val="00074AFC"/>
    <w:rsid w:val="000757E1"/>
    <w:rsid w:val="0007676B"/>
    <w:rsid w:val="00077C38"/>
    <w:rsid w:val="00077CC8"/>
    <w:rsid w:val="00080C29"/>
    <w:rsid w:val="00080C45"/>
    <w:rsid w:val="000814D8"/>
    <w:rsid w:val="00081B17"/>
    <w:rsid w:val="0008205A"/>
    <w:rsid w:val="000835C8"/>
    <w:rsid w:val="00083776"/>
    <w:rsid w:val="00084A4D"/>
    <w:rsid w:val="00085086"/>
    <w:rsid w:val="000857DD"/>
    <w:rsid w:val="0008665C"/>
    <w:rsid w:val="000878E9"/>
    <w:rsid w:val="000903F9"/>
    <w:rsid w:val="00091800"/>
    <w:rsid w:val="000946AB"/>
    <w:rsid w:val="00095AC7"/>
    <w:rsid w:val="00095D3A"/>
    <w:rsid w:val="00097463"/>
    <w:rsid w:val="000A2439"/>
    <w:rsid w:val="000A26F2"/>
    <w:rsid w:val="000A41CB"/>
    <w:rsid w:val="000A4D98"/>
    <w:rsid w:val="000A4DBD"/>
    <w:rsid w:val="000A5203"/>
    <w:rsid w:val="000A5531"/>
    <w:rsid w:val="000A5830"/>
    <w:rsid w:val="000A6CA7"/>
    <w:rsid w:val="000A7F15"/>
    <w:rsid w:val="000B26CE"/>
    <w:rsid w:val="000B3F66"/>
    <w:rsid w:val="000B3FDB"/>
    <w:rsid w:val="000B4D87"/>
    <w:rsid w:val="000B4FB6"/>
    <w:rsid w:val="000B54EB"/>
    <w:rsid w:val="000B60FA"/>
    <w:rsid w:val="000B7B12"/>
    <w:rsid w:val="000C01AC"/>
    <w:rsid w:val="000C058C"/>
    <w:rsid w:val="000C0AE4"/>
    <w:rsid w:val="000C23AA"/>
    <w:rsid w:val="000C2911"/>
    <w:rsid w:val="000C2C80"/>
    <w:rsid w:val="000C3481"/>
    <w:rsid w:val="000C35EE"/>
    <w:rsid w:val="000C373C"/>
    <w:rsid w:val="000C416E"/>
    <w:rsid w:val="000C474D"/>
    <w:rsid w:val="000C495A"/>
    <w:rsid w:val="000C4CB9"/>
    <w:rsid w:val="000C4CE7"/>
    <w:rsid w:val="000C5263"/>
    <w:rsid w:val="000C693B"/>
    <w:rsid w:val="000C6AAF"/>
    <w:rsid w:val="000D3098"/>
    <w:rsid w:val="000D39EF"/>
    <w:rsid w:val="000D3A8D"/>
    <w:rsid w:val="000D3B3A"/>
    <w:rsid w:val="000D4A6E"/>
    <w:rsid w:val="000D4BCC"/>
    <w:rsid w:val="000D61EB"/>
    <w:rsid w:val="000D62CD"/>
    <w:rsid w:val="000D6F56"/>
    <w:rsid w:val="000D79B0"/>
    <w:rsid w:val="000D7DBA"/>
    <w:rsid w:val="000E08A2"/>
    <w:rsid w:val="000E17FD"/>
    <w:rsid w:val="000E21FC"/>
    <w:rsid w:val="000E427F"/>
    <w:rsid w:val="000E537F"/>
    <w:rsid w:val="000E5C90"/>
    <w:rsid w:val="000E6AD8"/>
    <w:rsid w:val="000E769C"/>
    <w:rsid w:val="000F0E8A"/>
    <w:rsid w:val="000F1E72"/>
    <w:rsid w:val="000F260D"/>
    <w:rsid w:val="000F37D7"/>
    <w:rsid w:val="000F4429"/>
    <w:rsid w:val="000F6DD0"/>
    <w:rsid w:val="000F717B"/>
    <w:rsid w:val="000F7993"/>
    <w:rsid w:val="001024C8"/>
    <w:rsid w:val="001054EB"/>
    <w:rsid w:val="00106866"/>
    <w:rsid w:val="0010747B"/>
    <w:rsid w:val="00110333"/>
    <w:rsid w:val="00110DAE"/>
    <w:rsid w:val="001121EE"/>
    <w:rsid w:val="00112540"/>
    <w:rsid w:val="001128C3"/>
    <w:rsid w:val="00115E03"/>
    <w:rsid w:val="00115F2B"/>
    <w:rsid w:val="00117856"/>
    <w:rsid w:val="00121135"/>
    <w:rsid w:val="00123500"/>
    <w:rsid w:val="00124261"/>
    <w:rsid w:val="001243E2"/>
    <w:rsid w:val="00124631"/>
    <w:rsid w:val="0012543A"/>
    <w:rsid w:val="00127242"/>
    <w:rsid w:val="001274CC"/>
    <w:rsid w:val="00127FDC"/>
    <w:rsid w:val="0013048F"/>
    <w:rsid w:val="00130855"/>
    <w:rsid w:val="001324CD"/>
    <w:rsid w:val="00132916"/>
    <w:rsid w:val="00133371"/>
    <w:rsid w:val="001336BE"/>
    <w:rsid w:val="0013388F"/>
    <w:rsid w:val="001339E8"/>
    <w:rsid w:val="001373F5"/>
    <w:rsid w:val="00140FCA"/>
    <w:rsid w:val="00141BA1"/>
    <w:rsid w:val="00142743"/>
    <w:rsid w:val="00142F26"/>
    <w:rsid w:val="0014399E"/>
    <w:rsid w:val="00143E17"/>
    <w:rsid w:val="00144199"/>
    <w:rsid w:val="00144BB0"/>
    <w:rsid w:val="00145DE9"/>
    <w:rsid w:val="00146A2B"/>
    <w:rsid w:val="00150241"/>
    <w:rsid w:val="001506AC"/>
    <w:rsid w:val="00150D86"/>
    <w:rsid w:val="0015104F"/>
    <w:rsid w:val="00151EA6"/>
    <w:rsid w:val="00152AB1"/>
    <w:rsid w:val="001533B8"/>
    <w:rsid w:val="001540EB"/>
    <w:rsid w:val="00155902"/>
    <w:rsid w:val="001565F4"/>
    <w:rsid w:val="00156CC2"/>
    <w:rsid w:val="00157469"/>
    <w:rsid w:val="0015761F"/>
    <w:rsid w:val="00157C96"/>
    <w:rsid w:val="00162EA1"/>
    <w:rsid w:val="0016307D"/>
    <w:rsid w:val="001636EC"/>
    <w:rsid w:val="001645F9"/>
    <w:rsid w:val="00164718"/>
    <w:rsid w:val="00164799"/>
    <w:rsid w:val="0016668B"/>
    <w:rsid w:val="00167A40"/>
    <w:rsid w:val="001703AF"/>
    <w:rsid w:val="00171050"/>
    <w:rsid w:val="001723EC"/>
    <w:rsid w:val="001761C1"/>
    <w:rsid w:val="00180465"/>
    <w:rsid w:val="00181A7A"/>
    <w:rsid w:val="0018349D"/>
    <w:rsid w:val="00184CF2"/>
    <w:rsid w:val="00186652"/>
    <w:rsid w:val="001867F7"/>
    <w:rsid w:val="00187278"/>
    <w:rsid w:val="00192C2B"/>
    <w:rsid w:val="0019469D"/>
    <w:rsid w:val="00194BC0"/>
    <w:rsid w:val="001A0A43"/>
    <w:rsid w:val="001A29DF"/>
    <w:rsid w:val="001A2EA6"/>
    <w:rsid w:val="001A351F"/>
    <w:rsid w:val="001A7FB4"/>
    <w:rsid w:val="001B032A"/>
    <w:rsid w:val="001B0E17"/>
    <w:rsid w:val="001B2C14"/>
    <w:rsid w:val="001B3D40"/>
    <w:rsid w:val="001B5BAC"/>
    <w:rsid w:val="001B66AB"/>
    <w:rsid w:val="001C0B26"/>
    <w:rsid w:val="001C0E32"/>
    <w:rsid w:val="001C1B1A"/>
    <w:rsid w:val="001C2C10"/>
    <w:rsid w:val="001C3895"/>
    <w:rsid w:val="001C3CF3"/>
    <w:rsid w:val="001C4737"/>
    <w:rsid w:val="001C657E"/>
    <w:rsid w:val="001C684C"/>
    <w:rsid w:val="001C7631"/>
    <w:rsid w:val="001C7C4E"/>
    <w:rsid w:val="001C7D39"/>
    <w:rsid w:val="001D1BAC"/>
    <w:rsid w:val="001D22A0"/>
    <w:rsid w:val="001D269F"/>
    <w:rsid w:val="001D4018"/>
    <w:rsid w:val="001D487B"/>
    <w:rsid w:val="001D6485"/>
    <w:rsid w:val="001D6D65"/>
    <w:rsid w:val="001E10C9"/>
    <w:rsid w:val="001E2B91"/>
    <w:rsid w:val="001E402E"/>
    <w:rsid w:val="001E42D4"/>
    <w:rsid w:val="001E4F1D"/>
    <w:rsid w:val="001E50E9"/>
    <w:rsid w:val="001E58E7"/>
    <w:rsid w:val="001E7B05"/>
    <w:rsid w:val="001F0015"/>
    <w:rsid w:val="001F2A4A"/>
    <w:rsid w:val="001F2A7F"/>
    <w:rsid w:val="001F3102"/>
    <w:rsid w:val="001F37D6"/>
    <w:rsid w:val="001F401D"/>
    <w:rsid w:val="001F4A20"/>
    <w:rsid w:val="001F7284"/>
    <w:rsid w:val="0020301E"/>
    <w:rsid w:val="002031DF"/>
    <w:rsid w:val="00203302"/>
    <w:rsid w:val="00204021"/>
    <w:rsid w:val="002047D4"/>
    <w:rsid w:val="00206C68"/>
    <w:rsid w:val="00211CFD"/>
    <w:rsid w:val="00215715"/>
    <w:rsid w:val="00215744"/>
    <w:rsid w:val="00217340"/>
    <w:rsid w:val="002208C6"/>
    <w:rsid w:val="00220E31"/>
    <w:rsid w:val="00221C58"/>
    <w:rsid w:val="00222D40"/>
    <w:rsid w:val="00223E9A"/>
    <w:rsid w:val="00224960"/>
    <w:rsid w:val="00224EDC"/>
    <w:rsid w:val="002251D6"/>
    <w:rsid w:val="002252DD"/>
    <w:rsid w:val="00226A06"/>
    <w:rsid w:val="00226B4E"/>
    <w:rsid w:val="00226D89"/>
    <w:rsid w:val="00227E3C"/>
    <w:rsid w:val="002310FE"/>
    <w:rsid w:val="00231D17"/>
    <w:rsid w:val="002325D4"/>
    <w:rsid w:val="00233B78"/>
    <w:rsid w:val="00233CD6"/>
    <w:rsid w:val="0023536A"/>
    <w:rsid w:val="0023567D"/>
    <w:rsid w:val="002366B5"/>
    <w:rsid w:val="0023712C"/>
    <w:rsid w:val="00237449"/>
    <w:rsid w:val="00240224"/>
    <w:rsid w:val="002415C8"/>
    <w:rsid w:val="002436F5"/>
    <w:rsid w:val="00243CA5"/>
    <w:rsid w:val="00247CA2"/>
    <w:rsid w:val="00251136"/>
    <w:rsid w:val="00252A16"/>
    <w:rsid w:val="00252CDD"/>
    <w:rsid w:val="0025348F"/>
    <w:rsid w:val="0025430E"/>
    <w:rsid w:val="00254F0F"/>
    <w:rsid w:val="00255B09"/>
    <w:rsid w:val="00256E91"/>
    <w:rsid w:val="00257780"/>
    <w:rsid w:val="002604BC"/>
    <w:rsid w:val="00261AF6"/>
    <w:rsid w:val="00261EC4"/>
    <w:rsid w:val="00263215"/>
    <w:rsid w:val="002633B2"/>
    <w:rsid w:val="00264606"/>
    <w:rsid w:val="00265308"/>
    <w:rsid w:val="002655B6"/>
    <w:rsid w:val="002664B2"/>
    <w:rsid w:val="00266B27"/>
    <w:rsid w:val="00267B91"/>
    <w:rsid w:val="00267FB4"/>
    <w:rsid w:val="002731FF"/>
    <w:rsid w:val="0027345E"/>
    <w:rsid w:val="00275EF6"/>
    <w:rsid w:val="00275F60"/>
    <w:rsid w:val="002768F2"/>
    <w:rsid w:val="00280C51"/>
    <w:rsid w:val="00280DCD"/>
    <w:rsid w:val="002814AB"/>
    <w:rsid w:val="0028245E"/>
    <w:rsid w:val="0028271E"/>
    <w:rsid w:val="002831B8"/>
    <w:rsid w:val="00285825"/>
    <w:rsid w:val="00286A4D"/>
    <w:rsid w:val="00286D65"/>
    <w:rsid w:val="00286E57"/>
    <w:rsid w:val="002870CE"/>
    <w:rsid w:val="00287691"/>
    <w:rsid w:val="002907F0"/>
    <w:rsid w:val="002915C1"/>
    <w:rsid w:val="002920F3"/>
    <w:rsid w:val="002932F0"/>
    <w:rsid w:val="0029401C"/>
    <w:rsid w:val="00296450"/>
    <w:rsid w:val="002964E7"/>
    <w:rsid w:val="002966B4"/>
    <w:rsid w:val="002A03F0"/>
    <w:rsid w:val="002A044B"/>
    <w:rsid w:val="002A284D"/>
    <w:rsid w:val="002A2928"/>
    <w:rsid w:val="002A2A27"/>
    <w:rsid w:val="002A4718"/>
    <w:rsid w:val="002A4856"/>
    <w:rsid w:val="002A4E64"/>
    <w:rsid w:val="002A5A45"/>
    <w:rsid w:val="002A607D"/>
    <w:rsid w:val="002A6CF2"/>
    <w:rsid w:val="002B1536"/>
    <w:rsid w:val="002B1C39"/>
    <w:rsid w:val="002B2784"/>
    <w:rsid w:val="002B2E45"/>
    <w:rsid w:val="002B37FA"/>
    <w:rsid w:val="002B47AC"/>
    <w:rsid w:val="002B4E1F"/>
    <w:rsid w:val="002C398A"/>
    <w:rsid w:val="002C55FE"/>
    <w:rsid w:val="002C660A"/>
    <w:rsid w:val="002C6867"/>
    <w:rsid w:val="002C7F9F"/>
    <w:rsid w:val="002D1D4C"/>
    <w:rsid w:val="002D4ED3"/>
    <w:rsid w:val="002D72E6"/>
    <w:rsid w:val="002D7518"/>
    <w:rsid w:val="002E07CF"/>
    <w:rsid w:val="002E1BC2"/>
    <w:rsid w:val="002E1EC8"/>
    <w:rsid w:val="002E3094"/>
    <w:rsid w:val="002E43E9"/>
    <w:rsid w:val="002E4D42"/>
    <w:rsid w:val="002E4E0B"/>
    <w:rsid w:val="002E61E5"/>
    <w:rsid w:val="002E62C7"/>
    <w:rsid w:val="002F0695"/>
    <w:rsid w:val="002F2DB5"/>
    <w:rsid w:val="002F3EF0"/>
    <w:rsid w:val="002F4347"/>
    <w:rsid w:val="002F4ADF"/>
    <w:rsid w:val="002F56C3"/>
    <w:rsid w:val="002F61B6"/>
    <w:rsid w:val="002F637E"/>
    <w:rsid w:val="003009D8"/>
    <w:rsid w:val="003024CF"/>
    <w:rsid w:val="00303D74"/>
    <w:rsid w:val="00304858"/>
    <w:rsid w:val="003075E5"/>
    <w:rsid w:val="0031120E"/>
    <w:rsid w:val="00312523"/>
    <w:rsid w:val="003151F0"/>
    <w:rsid w:val="00316A7E"/>
    <w:rsid w:val="00316DA2"/>
    <w:rsid w:val="003209B4"/>
    <w:rsid w:val="00321396"/>
    <w:rsid w:val="00321CEF"/>
    <w:rsid w:val="003234D3"/>
    <w:rsid w:val="0032362A"/>
    <w:rsid w:val="00326926"/>
    <w:rsid w:val="0032744E"/>
    <w:rsid w:val="00327646"/>
    <w:rsid w:val="00330E75"/>
    <w:rsid w:val="003324A1"/>
    <w:rsid w:val="0033299D"/>
    <w:rsid w:val="00332A15"/>
    <w:rsid w:val="00333949"/>
    <w:rsid w:val="003349A1"/>
    <w:rsid w:val="00334FC2"/>
    <w:rsid w:val="00335969"/>
    <w:rsid w:val="0033638C"/>
    <w:rsid w:val="00336B1F"/>
    <w:rsid w:val="00336DF0"/>
    <w:rsid w:val="00337828"/>
    <w:rsid w:val="00337EF9"/>
    <w:rsid w:val="00340348"/>
    <w:rsid w:val="003407C1"/>
    <w:rsid w:val="003408EF"/>
    <w:rsid w:val="00342579"/>
    <w:rsid w:val="00342850"/>
    <w:rsid w:val="00343B8E"/>
    <w:rsid w:val="00343D92"/>
    <w:rsid w:val="003444F5"/>
    <w:rsid w:val="003449A3"/>
    <w:rsid w:val="00344A67"/>
    <w:rsid w:val="00344AA2"/>
    <w:rsid w:val="0034575A"/>
    <w:rsid w:val="003461AC"/>
    <w:rsid w:val="003472A5"/>
    <w:rsid w:val="00347FD5"/>
    <w:rsid w:val="0035108D"/>
    <w:rsid w:val="0035510D"/>
    <w:rsid w:val="0035589F"/>
    <w:rsid w:val="003562C2"/>
    <w:rsid w:val="00356A8D"/>
    <w:rsid w:val="00363299"/>
    <w:rsid w:val="0036376E"/>
    <w:rsid w:val="0036394A"/>
    <w:rsid w:val="00363E47"/>
    <w:rsid w:val="00363E94"/>
    <w:rsid w:val="00363EAB"/>
    <w:rsid w:val="00364DD7"/>
    <w:rsid w:val="003659A8"/>
    <w:rsid w:val="00366718"/>
    <w:rsid w:val="00367A63"/>
    <w:rsid w:val="00367D99"/>
    <w:rsid w:val="00370C38"/>
    <w:rsid w:val="0037208D"/>
    <w:rsid w:val="00372485"/>
    <w:rsid w:val="00372AA3"/>
    <w:rsid w:val="00374B7C"/>
    <w:rsid w:val="00374BBA"/>
    <w:rsid w:val="0037665B"/>
    <w:rsid w:val="003778DA"/>
    <w:rsid w:val="00377FBD"/>
    <w:rsid w:val="00380973"/>
    <w:rsid w:val="0038151E"/>
    <w:rsid w:val="003819BD"/>
    <w:rsid w:val="00381A65"/>
    <w:rsid w:val="003828D3"/>
    <w:rsid w:val="003837C6"/>
    <w:rsid w:val="003849A8"/>
    <w:rsid w:val="00386482"/>
    <w:rsid w:val="003905F1"/>
    <w:rsid w:val="0039440C"/>
    <w:rsid w:val="003948BC"/>
    <w:rsid w:val="00394930"/>
    <w:rsid w:val="00394B3B"/>
    <w:rsid w:val="0039584A"/>
    <w:rsid w:val="0039716A"/>
    <w:rsid w:val="003A1134"/>
    <w:rsid w:val="003A201B"/>
    <w:rsid w:val="003A368C"/>
    <w:rsid w:val="003A5DAC"/>
    <w:rsid w:val="003A5FE5"/>
    <w:rsid w:val="003A7E12"/>
    <w:rsid w:val="003B0A33"/>
    <w:rsid w:val="003B1106"/>
    <w:rsid w:val="003B16C4"/>
    <w:rsid w:val="003B22A3"/>
    <w:rsid w:val="003B440D"/>
    <w:rsid w:val="003B6581"/>
    <w:rsid w:val="003C0451"/>
    <w:rsid w:val="003C0B9C"/>
    <w:rsid w:val="003C0F41"/>
    <w:rsid w:val="003C0F70"/>
    <w:rsid w:val="003C137B"/>
    <w:rsid w:val="003C1EF4"/>
    <w:rsid w:val="003C20AF"/>
    <w:rsid w:val="003C37A0"/>
    <w:rsid w:val="003C5CC1"/>
    <w:rsid w:val="003C5E11"/>
    <w:rsid w:val="003C5F5A"/>
    <w:rsid w:val="003C7232"/>
    <w:rsid w:val="003D21E2"/>
    <w:rsid w:val="003D233B"/>
    <w:rsid w:val="003D23AD"/>
    <w:rsid w:val="003D27B3"/>
    <w:rsid w:val="003D4C9E"/>
    <w:rsid w:val="003D4EAA"/>
    <w:rsid w:val="003D507E"/>
    <w:rsid w:val="003D714B"/>
    <w:rsid w:val="003D76EF"/>
    <w:rsid w:val="003E2DE5"/>
    <w:rsid w:val="003E6206"/>
    <w:rsid w:val="003E76D6"/>
    <w:rsid w:val="003F0A6C"/>
    <w:rsid w:val="003F0F13"/>
    <w:rsid w:val="003F12B4"/>
    <w:rsid w:val="003F1EA2"/>
    <w:rsid w:val="003F36B4"/>
    <w:rsid w:val="003F4EE5"/>
    <w:rsid w:val="003F673E"/>
    <w:rsid w:val="003F6D96"/>
    <w:rsid w:val="003F6F70"/>
    <w:rsid w:val="003F7607"/>
    <w:rsid w:val="003F7865"/>
    <w:rsid w:val="003F78D5"/>
    <w:rsid w:val="003F7976"/>
    <w:rsid w:val="004005FD"/>
    <w:rsid w:val="00401395"/>
    <w:rsid w:val="00401F69"/>
    <w:rsid w:val="00401FBB"/>
    <w:rsid w:val="00402EC7"/>
    <w:rsid w:val="00403D91"/>
    <w:rsid w:val="004042CD"/>
    <w:rsid w:val="00405604"/>
    <w:rsid w:val="0040592F"/>
    <w:rsid w:val="00406360"/>
    <w:rsid w:val="00406BC4"/>
    <w:rsid w:val="00407238"/>
    <w:rsid w:val="00410B88"/>
    <w:rsid w:val="004114C4"/>
    <w:rsid w:val="00411F68"/>
    <w:rsid w:val="004122CC"/>
    <w:rsid w:val="004128AF"/>
    <w:rsid w:val="00413961"/>
    <w:rsid w:val="00413C9B"/>
    <w:rsid w:val="00415678"/>
    <w:rsid w:val="00416A53"/>
    <w:rsid w:val="00420760"/>
    <w:rsid w:val="0042201A"/>
    <w:rsid w:val="00423410"/>
    <w:rsid w:val="00423963"/>
    <w:rsid w:val="004249A8"/>
    <w:rsid w:val="00424C03"/>
    <w:rsid w:val="00426221"/>
    <w:rsid w:val="00426854"/>
    <w:rsid w:val="00426A04"/>
    <w:rsid w:val="00427E32"/>
    <w:rsid w:val="00430324"/>
    <w:rsid w:val="00430694"/>
    <w:rsid w:val="004314B3"/>
    <w:rsid w:val="0043184E"/>
    <w:rsid w:val="00431EA5"/>
    <w:rsid w:val="00432582"/>
    <w:rsid w:val="00432585"/>
    <w:rsid w:val="004347BA"/>
    <w:rsid w:val="00436B85"/>
    <w:rsid w:val="00440508"/>
    <w:rsid w:val="004424B6"/>
    <w:rsid w:val="00442A63"/>
    <w:rsid w:val="00443021"/>
    <w:rsid w:val="004442FB"/>
    <w:rsid w:val="0044443E"/>
    <w:rsid w:val="00444A80"/>
    <w:rsid w:val="00445C4F"/>
    <w:rsid w:val="00450011"/>
    <w:rsid w:val="00450BB1"/>
    <w:rsid w:val="00451A2B"/>
    <w:rsid w:val="00451F40"/>
    <w:rsid w:val="00453046"/>
    <w:rsid w:val="00453682"/>
    <w:rsid w:val="004565F9"/>
    <w:rsid w:val="00456986"/>
    <w:rsid w:val="00456F1C"/>
    <w:rsid w:val="004622F3"/>
    <w:rsid w:val="004631CB"/>
    <w:rsid w:val="0046360F"/>
    <w:rsid w:val="004643AA"/>
    <w:rsid w:val="00465037"/>
    <w:rsid w:val="00466077"/>
    <w:rsid w:val="004664DC"/>
    <w:rsid w:val="00466883"/>
    <w:rsid w:val="0047032E"/>
    <w:rsid w:val="004717F0"/>
    <w:rsid w:val="00473DBF"/>
    <w:rsid w:val="00474D22"/>
    <w:rsid w:val="0047597A"/>
    <w:rsid w:val="00477AD1"/>
    <w:rsid w:val="0048039F"/>
    <w:rsid w:val="00481CAF"/>
    <w:rsid w:val="00481E77"/>
    <w:rsid w:val="00483102"/>
    <w:rsid w:val="00484347"/>
    <w:rsid w:val="00484E43"/>
    <w:rsid w:val="004865D2"/>
    <w:rsid w:val="004906A7"/>
    <w:rsid w:val="00491FC6"/>
    <w:rsid w:val="004920DB"/>
    <w:rsid w:val="00493861"/>
    <w:rsid w:val="0049399B"/>
    <w:rsid w:val="00494F0F"/>
    <w:rsid w:val="0049507E"/>
    <w:rsid w:val="004951B3"/>
    <w:rsid w:val="00495FD8"/>
    <w:rsid w:val="004967A8"/>
    <w:rsid w:val="004A01D1"/>
    <w:rsid w:val="004A031A"/>
    <w:rsid w:val="004A0977"/>
    <w:rsid w:val="004A1828"/>
    <w:rsid w:val="004A57A3"/>
    <w:rsid w:val="004B0356"/>
    <w:rsid w:val="004B13C6"/>
    <w:rsid w:val="004B437B"/>
    <w:rsid w:val="004B5A3C"/>
    <w:rsid w:val="004C1CF5"/>
    <w:rsid w:val="004C1DA0"/>
    <w:rsid w:val="004C2D66"/>
    <w:rsid w:val="004C4E03"/>
    <w:rsid w:val="004D0505"/>
    <w:rsid w:val="004D0854"/>
    <w:rsid w:val="004D2FFC"/>
    <w:rsid w:val="004D3215"/>
    <w:rsid w:val="004D4033"/>
    <w:rsid w:val="004D4DDE"/>
    <w:rsid w:val="004D6381"/>
    <w:rsid w:val="004D67C8"/>
    <w:rsid w:val="004D689D"/>
    <w:rsid w:val="004D71C6"/>
    <w:rsid w:val="004D7CB4"/>
    <w:rsid w:val="004E04AF"/>
    <w:rsid w:val="004E33FE"/>
    <w:rsid w:val="004E4868"/>
    <w:rsid w:val="004E4CB7"/>
    <w:rsid w:val="004E4D6A"/>
    <w:rsid w:val="004E5244"/>
    <w:rsid w:val="004E7DFE"/>
    <w:rsid w:val="004F2143"/>
    <w:rsid w:val="004F24E5"/>
    <w:rsid w:val="004F3995"/>
    <w:rsid w:val="004F549E"/>
    <w:rsid w:val="004F6367"/>
    <w:rsid w:val="004F6593"/>
    <w:rsid w:val="004F7202"/>
    <w:rsid w:val="004F72F4"/>
    <w:rsid w:val="00500F22"/>
    <w:rsid w:val="00501CAB"/>
    <w:rsid w:val="0050232A"/>
    <w:rsid w:val="005029A7"/>
    <w:rsid w:val="00503297"/>
    <w:rsid w:val="005101FF"/>
    <w:rsid w:val="00511DDF"/>
    <w:rsid w:val="00512242"/>
    <w:rsid w:val="00512DA3"/>
    <w:rsid w:val="00514000"/>
    <w:rsid w:val="00514238"/>
    <w:rsid w:val="00514E9A"/>
    <w:rsid w:val="005153C8"/>
    <w:rsid w:val="00515D04"/>
    <w:rsid w:val="00516E9E"/>
    <w:rsid w:val="00524ECC"/>
    <w:rsid w:val="00526982"/>
    <w:rsid w:val="00527ABE"/>
    <w:rsid w:val="00530FB1"/>
    <w:rsid w:val="00531196"/>
    <w:rsid w:val="005322A1"/>
    <w:rsid w:val="00532451"/>
    <w:rsid w:val="005375E8"/>
    <w:rsid w:val="00537B25"/>
    <w:rsid w:val="00537FB1"/>
    <w:rsid w:val="00542818"/>
    <w:rsid w:val="00542A08"/>
    <w:rsid w:val="00542D73"/>
    <w:rsid w:val="00542E81"/>
    <w:rsid w:val="00542EBA"/>
    <w:rsid w:val="00542FE9"/>
    <w:rsid w:val="00543011"/>
    <w:rsid w:val="00544E92"/>
    <w:rsid w:val="0054565C"/>
    <w:rsid w:val="005456CF"/>
    <w:rsid w:val="005464E3"/>
    <w:rsid w:val="005476FB"/>
    <w:rsid w:val="00547702"/>
    <w:rsid w:val="00551719"/>
    <w:rsid w:val="005540A6"/>
    <w:rsid w:val="0055440A"/>
    <w:rsid w:val="005563E2"/>
    <w:rsid w:val="00557EBC"/>
    <w:rsid w:val="005603CF"/>
    <w:rsid w:val="0056066A"/>
    <w:rsid w:val="005609D4"/>
    <w:rsid w:val="0056310A"/>
    <w:rsid w:val="005646F3"/>
    <w:rsid w:val="00564933"/>
    <w:rsid w:val="00565F51"/>
    <w:rsid w:val="00566A2C"/>
    <w:rsid w:val="005709A6"/>
    <w:rsid w:val="00572A6B"/>
    <w:rsid w:val="00572B50"/>
    <w:rsid w:val="00573945"/>
    <w:rsid w:val="00574A43"/>
    <w:rsid w:val="00574AEC"/>
    <w:rsid w:val="005773E7"/>
    <w:rsid w:val="00577B02"/>
    <w:rsid w:val="0058075A"/>
    <w:rsid w:val="00580948"/>
    <w:rsid w:val="005825F1"/>
    <w:rsid w:val="00582618"/>
    <w:rsid w:val="00582A2E"/>
    <w:rsid w:val="00583529"/>
    <w:rsid w:val="005838F3"/>
    <w:rsid w:val="005859CD"/>
    <w:rsid w:val="00586309"/>
    <w:rsid w:val="00586B1A"/>
    <w:rsid w:val="0058749F"/>
    <w:rsid w:val="0058750E"/>
    <w:rsid w:val="0059299D"/>
    <w:rsid w:val="00592DA0"/>
    <w:rsid w:val="005945F9"/>
    <w:rsid w:val="005955EA"/>
    <w:rsid w:val="00597B78"/>
    <w:rsid w:val="00597C44"/>
    <w:rsid w:val="005A069A"/>
    <w:rsid w:val="005A2789"/>
    <w:rsid w:val="005A4E16"/>
    <w:rsid w:val="005B23AF"/>
    <w:rsid w:val="005B296C"/>
    <w:rsid w:val="005B4215"/>
    <w:rsid w:val="005B49CF"/>
    <w:rsid w:val="005B573D"/>
    <w:rsid w:val="005B7F05"/>
    <w:rsid w:val="005C1106"/>
    <w:rsid w:val="005C129F"/>
    <w:rsid w:val="005C16B3"/>
    <w:rsid w:val="005C25CF"/>
    <w:rsid w:val="005C303C"/>
    <w:rsid w:val="005C452B"/>
    <w:rsid w:val="005C6157"/>
    <w:rsid w:val="005C7F82"/>
    <w:rsid w:val="005D020A"/>
    <w:rsid w:val="005D0784"/>
    <w:rsid w:val="005D0866"/>
    <w:rsid w:val="005D08C1"/>
    <w:rsid w:val="005D0A44"/>
    <w:rsid w:val="005D13CD"/>
    <w:rsid w:val="005D3549"/>
    <w:rsid w:val="005D3DD6"/>
    <w:rsid w:val="005D4E9D"/>
    <w:rsid w:val="005D537D"/>
    <w:rsid w:val="005D5858"/>
    <w:rsid w:val="005D5C82"/>
    <w:rsid w:val="005D5CAF"/>
    <w:rsid w:val="005D5D4A"/>
    <w:rsid w:val="005D661B"/>
    <w:rsid w:val="005D67B9"/>
    <w:rsid w:val="005D7471"/>
    <w:rsid w:val="005E0DE1"/>
    <w:rsid w:val="005E1ED3"/>
    <w:rsid w:val="005E3E66"/>
    <w:rsid w:val="005E4ED5"/>
    <w:rsid w:val="005E5A51"/>
    <w:rsid w:val="005E62C9"/>
    <w:rsid w:val="005E6820"/>
    <w:rsid w:val="005E7103"/>
    <w:rsid w:val="005E75FD"/>
    <w:rsid w:val="005F0A88"/>
    <w:rsid w:val="005F15E5"/>
    <w:rsid w:val="005F19A5"/>
    <w:rsid w:val="005F2010"/>
    <w:rsid w:val="005F2B16"/>
    <w:rsid w:val="005F32CA"/>
    <w:rsid w:val="005F46AB"/>
    <w:rsid w:val="005F6DB2"/>
    <w:rsid w:val="00601274"/>
    <w:rsid w:val="0060270C"/>
    <w:rsid w:val="00604AAC"/>
    <w:rsid w:val="00604CD6"/>
    <w:rsid w:val="00605FB9"/>
    <w:rsid w:val="006075F7"/>
    <w:rsid w:val="00607964"/>
    <w:rsid w:val="00607C72"/>
    <w:rsid w:val="00610A91"/>
    <w:rsid w:val="00610BF4"/>
    <w:rsid w:val="006125F6"/>
    <w:rsid w:val="00613086"/>
    <w:rsid w:val="0061365B"/>
    <w:rsid w:val="00615142"/>
    <w:rsid w:val="0062075A"/>
    <w:rsid w:val="00621BDE"/>
    <w:rsid w:val="00623557"/>
    <w:rsid w:val="00624BFB"/>
    <w:rsid w:val="00625ED8"/>
    <w:rsid w:val="0062657C"/>
    <w:rsid w:val="006271AA"/>
    <w:rsid w:val="00630523"/>
    <w:rsid w:val="00630F56"/>
    <w:rsid w:val="00634576"/>
    <w:rsid w:val="00634DA7"/>
    <w:rsid w:val="006350C4"/>
    <w:rsid w:val="00641536"/>
    <w:rsid w:val="00642844"/>
    <w:rsid w:val="0064409B"/>
    <w:rsid w:val="006441C2"/>
    <w:rsid w:val="00644FCB"/>
    <w:rsid w:val="00645C44"/>
    <w:rsid w:val="00646132"/>
    <w:rsid w:val="00651EA5"/>
    <w:rsid w:val="00652643"/>
    <w:rsid w:val="00655BD5"/>
    <w:rsid w:val="00655E3F"/>
    <w:rsid w:val="0065745C"/>
    <w:rsid w:val="00657463"/>
    <w:rsid w:val="00660511"/>
    <w:rsid w:val="00660523"/>
    <w:rsid w:val="00661862"/>
    <w:rsid w:val="00661A78"/>
    <w:rsid w:val="00662B39"/>
    <w:rsid w:val="0066382B"/>
    <w:rsid w:val="00665296"/>
    <w:rsid w:val="00665B54"/>
    <w:rsid w:val="00671CEE"/>
    <w:rsid w:val="00672978"/>
    <w:rsid w:val="00672CD9"/>
    <w:rsid w:val="00673168"/>
    <w:rsid w:val="006737D3"/>
    <w:rsid w:val="0067435B"/>
    <w:rsid w:val="00674B3B"/>
    <w:rsid w:val="0067730E"/>
    <w:rsid w:val="00677C8D"/>
    <w:rsid w:val="00680ED5"/>
    <w:rsid w:val="00681261"/>
    <w:rsid w:val="00681CCC"/>
    <w:rsid w:val="00682D07"/>
    <w:rsid w:val="00682E9C"/>
    <w:rsid w:val="00683064"/>
    <w:rsid w:val="00684287"/>
    <w:rsid w:val="00684D27"/>
    <w:rsid w:val="00685700"/>
    <w:rsid w:val="00685712"/>
    <w:rsid w:val="00686567"/>
    <w:rsid w:val="00687058"/>
    <w:rsid w:val="00690A81"/>
    <w:rsid w:val="00690AE0"/>
    <w:rsid w:val="00690E43"/>
    <w:rsid w:val="0069169A"/>
    <w:rsid w:val="00691D17"/>
    <w:rsid w:val="00691E04"/>
    <w:rsid w:val="00694430"/>
    <w:rsid w:val="00694677"/>
    <w:rsid w:val="006954AC"/>
    <w:rsid w:val="00696151"/>
    <w:rsid w:val="006968C9"/>
    <w:rsid w:val="00696AF1"/>
    <w:rsid w:val="00696F99"/>
    <w:rsid w:val="00697FAC"/>
    <w:rsid w:val="006A023A"/>
    <w:rsid w:val="006A03A3"/>
    <w:rsid w:val="006A11C3"/>
    <w:rsid w:val="006A3C6E"/>
    <w:rsid w:val="006A3D10"/>
    <w:rsid w:val="006A5061"/>
    <w:rsid w:val="006A6EA7"/>
    <w:rsid w:val="006A74BC"/>
    <w:rsid w:val="006A76E9"/>
    <w:rsid w:val="006B1547"/>
    <w:rsid w:val="006B3A8C"/>
    <w:rsid w:val="006B3E8E"/>
    <w:rsid w:val="006B4265"/>
    <w:rsid w:val="006B503F"/>
    <w:rsid w:val="006B61B4"/>
    <w:rsid w:val="006B64A8"/>
    <w:rsid w:val="006B6AEA"/>
    <w:rsid w:val="006B707C"/>
    <w:rsid w:val="006B71FF"/>
    <w:rsid w:val="006C1015"/>
    <w:rsid w:val="006C1261"/>
    <w:rsid w:val="006C1384"/>
    <w:rsid w:val="006C24CB"/>
    <w:rsid w:val="006C25E0"/>
    <w:rsid w:val="006C2707"/>
    <w:rsid w:val="006C35DD"/>
    <w:rsid w:val="006C3727"/>
    <w:rsid w:val="006C6020"/>
    <w:rsid w:val="006C758A"/>
    <w:rsid w:val="006C793C"/>
    <w:rsid w:val="006D01D6"/>
    <w:rsid w:val="006D0225"/>
    <w:rsid w:val="006D0A5E"/>
    <w:rsid w:val="006D15F6"/>
    <w:rsid w:val="006D1681"/>
    <w:rsid w:val="006D2E1F"/>
    <w:rsid w:val="006D4CE7"/>
    <w:rsid w:val="006D4ED0"/>
    <w:rsid w:val="006D6C2E"/>
    <w:rsid w:val="006D6CEA"/>
    <w:rsid w:val="006E1998"/>
    <w:rsid w:val="006E1BDB"/>
    <w:rsid w:val="006E3151"/>
    <w:rsid w:val="006E3816"/>
    <w:rsid w:val="006F0D99"/>
    <w:rsid w:val="006F142B"/>
    <w:rsid w:val="006F3F1C"/>
    <w:rsid w:val="006F594C"/>
    <w:rsid w:val="006F7F2A"/>
    <w:rsid w:val="00700F68"/>
    <w:rsid w:val="00701118"/>
    <w:rsid w:val="00703234"/>
    <w:rsid w:val="0070344F"/>
    <w:rsid w:val="007046E0"/>
    <w:rsid w:val="00704C6B"/>
    <w:rsid w:val="00705BD4"/>
    <w:rsid w:val="00706159"/>
    <w:rsid w:val="0070672E"/>
    <w:rsid w:val="00707B31"/>
    <w:rsid w:val="007100D9"/>
    <w:rsid w:val="007107EE"/>
    <w:rsid w:val="007118BD"/>
    <w:rsid w:val="0071491A"/>
    <w:rsid w:val="00714BA2"/>
    <w:rsid w:val="00716607"/>
    <w:rsid w:val="007166C4"/>
    <w:rsid w:val="0072062A"/>
    <w:rsid w:val="007211A4"/>
    <w:rsid w:val="00721DA2"/>
    <w:rsid w:val="00723B45"/>
    <w:rsid w:val="00724BFC"/>
    <w:rsid w:val="00724F81"/>
    <w:rsid w:val="00725EDA"/>
    <w:rsid w:val="00726D6D"/>
    <w:rsid w:val="00727E48"/>
    <w:rsid w:val="00730041"/>
    <w:rsid w:val="00730440"/>
    <w:rsid w:val="00731CFE"/>
    <w:rsid w:val="0073272C"/>
    <w:rsid w:val="00732D8B"/>
    <w:rsid w:val="00734182"/>
    <w:rsid w:val="00737247"/>
    <w:rsid w:val="00737805"/>
    <w:rsid w:val="00740BDA"/>
    <w:rsid w:val="00740FDE"/>
    <w:rsid w:val="00746B11"/>
    <w:rsid w:val="007472C3"/>
    <w:rsid w:val="00747ADB"/>
    <w:rsid w:val="0075097C"/>
    <w:rsid w:val="00750A2A"/>
    <w:rsid w:val="0075175E"/>
    <w:rsid w:val="00752131"/>
    <w:rsid w:val="0075213C"/>
    <w:rsid w:val="007537DF"/>
    <w:rsid w:val="0075420A"/>
    <w:rsid w:val="00754407"/>
    <w:rsid w:val="00755E80"/>
    <w:rsid w:val="007564C7"/>
    <w:rsid w:val="00760256"/>
    <w:rsid w:val="00760524"/>
    <w:rsid w:val="00760A63"/>
    <w:rsid w:val="00760B40"/>
    <w:rsid w:val="00762103"/>
    <w:rsid w:val="00765B65"/>
    <w:rsid w:val="00767D88"/>
    <w:rsid w:val="00770749"/>
    <w:rsid w:val="007717D2"/>
    <w:rsid w:val="007719C7"/>
    <w:rsid w:val="00771A91"/>
    <w:rsid w:val="00772620"/>
    <w:rsid w:val="00772C52"/>
    <w:rsid w:val="007748CE"/>
    <w:rsid w:val="00774A71"/>
    <w:rsid w:val="00774F25"/>
    <w:rsid w:val="00782681"/>
    <w:rsid w:val="007826D3"/>
    <w:rsid w:val="007827C2"/>
    <w:rsid w:val="0078357B"/>
    <w:rsid w:val="0078376A"/>
    <w:rsid w:val="0078409F"/>
    <w:rsid w:val="00791336"/>
    <w:rsid w:val="00793315"/>
    <w:rsid w:val="00795258"/>
    <w:rsid w:val="007962A9"/>
    <w:rsid w:val="00796FB5"/>
    <w:rsid w:val="00796FDC"/>
    <w:rsid w:val="007979C4"/>
    <w:rsid w:val="007A0311"/>
    <w:rsid w:val="007A28BD"/>
    <w:rsid w:val="007A2951"/>
    <w:rsid w:val="007A2D32"/>
    <w:rsid w:val="007A4003"/>
    <w:rsid w:val="007A4199"/>
    <w:rsid w:val="007A5F9C"/>
    <w:rsid w:val="007A6CD7"/>
    <w:rsid w:val="007A7604"/>
    <w:rsid w:val="007B1C8D"/>
    <w:rsid w:val="007B5078"/>
    <w:rsid w:val="007B641D"/>
    <w:rsid w:val="007C01FC"/>
    <w:rsid w:val="007C1E39"/>
    <w:rsid w:val="007C2592"/>
    <w:rsid w:val="007C276C"/>
    <w:rsid w:val="007C2B58"/>
    <w:rsid w:val="007C2DE7"/>
    <w:rsid w:val="007C4355"/>
    <w:rsid w:val="007C441C"/>
    <w:rsid w:val="007C553E"/>
    <w:rsid w:val="007C665F"/>
    <w:rsid w:val="007C710B"/>
    <w:rsid w:val="007D046D"/>
    <w:rsid w:val="007D1669"/>
    <w:rsid w:val="007D21F3"/>
    <w:rsid w:val="007D312E"/>
    <w:rsid w:val="007D4551"/>
    <w:rsid w:val="007D5B87"/>
    <w:rsid w:val="007D778D"/>
    <w:rsid w:val="007E1918"/>
    <w:rsid w:val="007E2895"/>
    <w:rsid w:val="007E2B35"/>
    <w:rsid w:val="007E30CA"/>
    <w:rsid w:val="007E3FF5"/>
    <w:rsid w:val="007E461E"/>
    <w:rsid w:val="007E4620"/>
    <w:rsid w:val="007E4FEC"/>
    <w:rsid w:val="007E5CEF"/>
    <w:rsid w:val="007E647E"/>
    <w:rsid w:val="007E67CD"/>
    <w:rsid w:val="007E720E"/>
    <w:rsid w:val="007F010C"/>
    <w:rsid w:val="007F0D5E"/>
    <w:rsid w:val="007F1473"/>
    <w:rsid w:val="007F265E"/>
    <w:rsid w:val="007F2B44"/>
    <w:rsid w:val="007F365E"/>
    <w:rsid w:val="007F45A7"/>
    <w:rsid w:val="007F6AF3"/>
    <w:rsid w:val="007F788A"/>
    <w:rsid w:val="00800A2F"/>
    <w:rsid w:val="0080157A"/>
    <w:rsid w:val="0080253C"/>
    <w:rsid w:val="008033D7"/>
    <w:rsid w:val="008044C6"/>
    <w:rsid w:val="00804B90"/>
    <w:rsid w:val="008055F7"/>
    <w:rsid w:val="008057D2"/>
    <w:rsid w:val="0080683E"/>
    <w:rsid w:val="00806ACE"/>
    <w:rsid w:val="00807638"/>
    <w:rsid w:val="00807E86"/>
    <w:rsid w:val="0081198A"/>
    <w:rsid w:val="008124A5"/>
    <w:rsid w:val="00812FD2"/>
    <w:rsid w:val="00813C65"/>
    <w:rsid w:val="00813ED2"/>
    <w:rsid w:val="00814E69"/>
    <w:rsid w:val="00817B5C"/>
    <w:rsid w:val="008207CD"/>
    <w:rsid w:val="00820B92"/>
    <w:rsid w:val="00821157"/>
    <w:rsid w:val="00821A2C"/>
    <w:rsid w:val="00822766"/>
    <w:rsid w:val="00823C13"/>
    <w:rsid w:val="008245AE"/>
    <w:rsid w:val="00825C43"/>
    <w:rsid w:val="00826955"/>
    <w:rsid w:val="00827911"/>
    <w:rsid w:val="00827944"/>
    <w:rsid w:val="008312A9"/>
    <w:rsid w:val="0083145E"/>
    <w:rsid w:val="008332B7"/>
    <w:rsid w:val="00833816"/>
    <w:rsid w:val="00833F7C"/>
    <w:rsid w:val="00834581"/>
    <w:rsid w:val="00834991"/>
    <w:rsid w:val="008351B0"/>
    <w:rsid w:val="0083669B"/>
    <w:rsid w:val="00840A44"/>
    <w:rsid w:val="0084469D"/>
    <w:rsid w:val="00844B2D"/>
    <w:rsid w:val="00845188"/>
    <w:rsid w:val="00846616"/>
    <w:rsid w:val="008516E6"/>
    <w:rsid w:val="00852758"/>
    <w:rsid w:val="00852F14"/>
    <w:rsid w:val="00854CAC"/>
    <w:rsid w:val="008569DE"/>
    <w:rsid w:val="00857071"/>
    <w:rsid w:val="008604B2"/>
    <w:rsid w:val="00861DFE"/>
    <w:rsid w:val="00862825"/>
    <w:rsid w:val="00865E7B"/>
    <w:rsid w:val="00866328"/>
    <w:rsid w:val="0086782B"/>
    <w:rsid w:val="00873201"/>
    <w:rsid w:val="0087487C"/>
    <w:rsid w:val="00874F6F"/>
    <w:rsid w:val="00875062"/>
    <w:rsid w:val="008754D1"/>
    <w:rsid w:val="0087687F"/>
    <w:rsid w:val="00876C03"/>
    <w:rsid w:val="00876D30"/>
    <w:rsid w:val="008775D8"/>
    <w:rsid w:val="0088042E"/>
    <w:rsid w:val="00881A56"/>
    <w:rsid w:val="008836A5"/>
    <w:rsid w:val="00884EA8"/>
    <w:rsid w:val="00886238"/>
    <w:rsid w:val="00886977"/>
    <w:rsid w:val="00890E28"/>
    <w:rsid w:val="00890F3F"/>
    <w:rsid w:val="008916EC"/>
    <w:rsid w:val="00892211"/>
    <w:rsid w:val="008932F0"/>
    <w:rsid w:val="008938F7"/>
    <w:rsid w:val="00893950"/>
    <w:rsid w:val="00894FD4"/>
    <w:rsid w:val="008956EA"/>
    <w:rsid w:val="00895DE7"/>
    <w:rsid w:val="008968D3"/>
    <w:rsid w:val="008970ED"/>
    <w:rsid w:val="008972AF"/>
    <w:rsid w:val="00897861"/>
    <w:rsid w:val="00897A49"/>
    <w:rsid w:val="008A053C"/>
    <w:rsid w:val="008A0CB1"/>
    <w:rsid w:val="008A1855"/>
    <w:rsid w:val="008A1C62"/>
    <w:rsid w:val="008A3676"/>
    <w:rsid w:val="008A3C25"/>
    <w:rsid w:val="008A50F6"/>
    <w:rsid w:val="008A51B4"/>
    <w:rsid w:val="008A523D"/>
    <w:rsid w:val="008A6825"/>
    <w:rsid w:val="008A6BB2"/>
    <w:rsid w:val="008A718E"/>
    <w:rsid w:val="008B015E"/>
    <w:rsid w:val="008B0428"/>
    <w:rsid w:val="008B1784"/>
    <w:rsid w:val="008B2A84"/>
    <w:rsid w:val="008B3137"/>
    <w:rsid w:val="008B3E93"/>
    <w:rsid w:val="008B4142"/>
    <w:rsid w:val="008B459B"/>
    <w:rsid w:val="008B4644"/>
    <w:rsid w:val="008B51F0"/>
    <w:rsid w:val="008B568D"/>
    <w:rsid w:val="008B5FE3"/>
    <w:rsid w:val="008B7545"/>
    <w:rsid w:val="008C2624"/>
    <w:rsid w:val="008C27E7"/>
    <w:rsid w:val="008C2C1A"/>
    <w:rsid w:val="008C2C4C"/>
    <w:rsid w:val="008C4074"/>
    <w:rsid w:val="008C4813"/>
    <w:rsid w:val="008C4F88"/>
    <w:rsid w:val="008D1BDE"/>
    <w:rsid w:val="008D1C1A"/>
    <w:rsid w:val="008D307D"/>
    <w:rsid w:val="008D3142"/>
    <w:rsid w:val="008D38F7"/>
    <w:rsid w:val="008D3FAE"/>
    <w:rsid w:val="008D444C"/>
    <w:rsid w:val="008D45BA"/>
    <w:rsid w:val="008D4AC1"/>
    <w:rsid w:val="008D7F66"/>
    <w:rsid w:val="008E01B5"/>
    <w:rsid w:val="008E0937"/>
    <w:rsid w:val="008E1516"/>
    <w:rsid w:val="008E44E2"/>
    <w:rsid w:val="008F0DC1"/>
    <w:rsid w:val="008F0DC4"/>
    <w:rsid w:val="008F1514"/>
    <w:rsid w:val="008F2058"/>
    <w:rsid w:val="008F2907"/>
    <w:rsid w:val="008F601A"/>
    <w:rsid w:val="008F7CEC"/>
    <w:rsid w:val="00901B5D"/>
    <w:rsid w:val="00901B6E"/>
    <w:rsid w:val="00901BEF"/>
    <w:rsid w:val="009026ED"/>
    <w:rsid w:val="009030BF"/>
    <w:rsid w:val="00903380"/>
    <w:rsid w:val="00903569"/>
    <w:rsid w:val="009055B3"/>
    <w:rsid w:val="00905741"/>
    <w:rsid w:val="00905B0F"/>
    <w:rsid w:val="00906749"/>
    <w:rsid w:val="009119E7"/>
    <w:rsid w:val="00911B49"/>
    <w:rsid w:val="00911C6C"/>
    <w:rsid w:val="0091372F"/>
    <w:rsid w:val="00914263"/>
    <w:rsid w:val="00914280"/>
    <w:rsid w:val="009152D7"/>
    <w:rsid w:val="009155DE"/>
    <w:rsid w:val="00915CEC"/>
    <w:rsid w:val="009173DB"/>
    <w:rsid w:val="009201D0"/>
    <w:rsid w:val="009202D3"/>
    <w:rsid w:val="00922786"/>
    <w:rsid w:val="00923836"/>
    <w:rsid w:val="009266DD"/>
    <w:rsid w:val="0093242F"/>
    <w:rsid w:val="00933942"/>
    <w:rsid w:val="00933C53"/>
    <w:rsid w:val="0093770F"/>
    <w:rsid w:val="00937DAC"/>
    <w:rsid w:val="00940A34"/>
    <w:rsid w:val="00940A79"/>
    <w:rsid w:val="0094272F"/>
    <w:rsid w:val="00943B7A"/>
    <w:rsid w:val="00943DA4"/>
    <w:rsid w:val="009440A2"/>
    <w:rsid w:val="00944BB8"/>
    <w:rsid w:val="00946D77"/>
    <w:rsid w:val="00950838"/>
    <w:rsid w:val="00950D81"/>
    <w:rsid w:val="00960A33"/>
    <w:rsid w:val="00961AC0"/>
    <w:rsid w:val="00963D1F"/>
    <w:rsid w:val="0096463C"/>
    <w:rsid w:val="00965A50"/>
    <w:rsid w:val="00965D02"/>
    <w:rsid w:val="0096642E"/>
    <w:rsid w:val="009674A5"/>
    <w:rsid w:val="00971042"/>
    <w:rsid w:val="0097618B"/>
    <w:rsid w:val="009774F9"/>
    <w:rsid w:val="00981857"/>
    <w:rsid w:val="00981F94"/>
    <w:rsid w:val="00982F29"/>
    <w:rsid w:val="009830C2"/>
    <w:rsid w:val="00987B3C"/>
    <w:rsid w:val="0099219B"/>
    <w:rsid w:val="00993997"/>
    <w:rsid w:val="00995935"/>
    <w:rsid w:val="0099670A"/>
    <w:rsid w:val="009968F2"/>
    <w:rsid w:val="009A005B"/>
    <w:rsid w:val="009A1A66"/>
    <w:rsid w:val="009A393E"/>
    <w:rsid w:val="009A73DE"/>
    <w:rsid w:val="009B0E42"/>
    <w:rsid w:val="009B218A"/>
    <w:rsid w:val="009B275B"/>
    <w:rsid w:val="009B562A"/>
    <w:rsid w:val="009B69CD"/>
    <w:rsid w:val="009B6A7A"/>
    <w:rsid w:val="009C035A"/>
    <w:rsid w:val="009C290D"/>
    <w:rsid w:val="009C44FC"/>
    <w:rsid w:val="009C5249"/>
    <w:rsid w:val="009D2118"/>
    <w:rsid w:val="009D3443"/>
    <w:rsid w:val="009D3DBD"/>
    <w:rsid w:val="009D6DA1"/>
    <w:rsid w:val="009D7EC4"/>
    <w:rsid w:val="009D7FB8"/>
    <w:rsid w:val="009E04CE"/>
    <w:rsid w:val="009E14DB"/>
    <w:rsid w:val="009E1F05"/>
    <w:rsid w:val="009E2E63"/>
    <w:rsid w:val="009E4955"/>
    <w:rsid w:val="009E4BD7"/>
    <w:rsid w:val="009E66C3"/>
    <w:rsid w:val="009E6917"/>
    <w:rsid w:val="009E6EFB"/>
    <w:rsid w:val="009E79BE"/>
    <w:rsid w:val="009F0F2B"/>
    <w:rsid w:val="009F0F79"/>
    <w:rsid w:val="009F220D"/>
    <w:rsid w:val="009F226A"/>
    <w:rsid w:val="009F33C9"/>
    <w:rsid w:val="009F4A96"/>
    <w:rsid w:val="009F57B5"/>
    <w:rsid w:val="009F7600"/>
    <w:rsid w:val="00A00E19"/>
    <w:rsid w:val="00A03365"/>
    <w:rsid w:val="00A03BEF"/>
    <w:rsid w:val="00A03CFD"/>
    <w:rsid w:val="00A04B8E"/>
    <w:rsid w:val="00A04D88"/>
    <w:rsid w:val="00A057C9"/>
    <w:rsid w:val="00A065CC"/>
    <w:rsid w:val="00A07879"/>
    <w:rsid w:val="00A1057B"/>
    <w:rsid w:val="00A1182C"/>
    <w:rsid w:val="00A13388"/>
    <w:rsid w:val="00A1402E"/>
    <w:rsid w:val="00A1474E"/>
    <w:rsid w:val="00A15295"/>
    <w:rsid w:val="00A156A1"/>
    <w:rsid w:val="00A1618E"/>
    <w:rsid w:val="00A20A17"/>
    <w:rsid w:val="00A219F3"/>
    <w:rsid w:val="00A21C73"/>
    <w:rsid w:val="00A22305"/>
    <w:rsid w:val="00A23E01"/>
    <w:rsid w:val="00A24135"/>
    <w:rsid w:val="00A25C8D"/>
    <w:rsid w:val="00A25D48"/>
    <w:rsid w:val="00A265CD"/>
    <w:rsid w:val="00A268BC"/>
    <w:rsid w:val="00A3061A"/>
    <w:rsid w:val="00A34CBB"/>
    <w:rsid w:val="00A37F68"/>
    <w:rsid w:val="00A416F8"/>
    <w:rsid w:val="00A41A02"/>
    <w:rsid w:val="00A41AA6"/>
    <w:rsid w:val="00A42C41"/>
    <w:rsid w:val="00A42E97"/>
    <w:rsid w:val="00A44734"/>
    <w:rsid w:val="00A44D47"/>
    <w:rsid w:val="00A455C2"/>
    <w:rsid w:val="00A46505"/>
    <w:rsid w:val="00A466B1"/>
    <w:rsid w:val="00A478AC"/>
    <w:rsid w:val="00A47CA9"/>
    <w:rsid w:val="00A50D6A"/>
    <w:rsid w:val="00A50FFE"/>
    <w:rsid w:val="00A52CBD"/>
    <w:rsid w:val="00A53825"/>
    <w:rsid w:val="00A541A1"/>
    <w:rsid w:val="00A54D94"/>
    <w:rsid w:val="00A578BF"/>
    <w:rsid w:val="00A601D4"/>
    <w:rsid w:val="00A60798"/>
    <w:rsid w:val="00A60BC7"/>
    <w:rsid w:val="00A6158E"/>
    <w:rsid w:val="00A61703"/>
    <w:rsid w:val="00A61FF8"/>
    <w:rsid w:val="00A62193"/>
    <w:rsid w:val="00A622AA"/>
    <w:rsid w:val="00A62552"/>
    <w:rsid w:val="00A639DE"/>
    <w:rsid w:val="00A63E77"/>
    <w:rsid w:val="00A646BB"/>
    <w:rsid w:val="00A64EC5"/>
    <w:rsid w:val="00A65C80"/>
    <w:rsid w:val="00A66589"/>
    <w:rsid w:val="00A7060B"/>
    <w:rsid w:val="00A70D02"/>
    <w:rsid w:val="00A71D67"/>
    <w:rsid w:val="00A747CC"/>
    <w:rsid w:val="00A7567B"/>
    <w:rsid w:val="00A81C7A"/>
    <w:rsid w:val="00A82931"/>
    <w:rsid w:val="00A83578"/>
    <w:rsid w:val="00A86E94"/>
    <w:rsid w:val="00A8772D"/>
    <w:rsid w:val="00A87E79"/>
    <w:rsid w:val="00A91BC0"/>
    <w:rsid w:val="00A92199"/>
    <w:rsid w:val="00A927B8"/>
    <w:rsid w:val="00A92A6E"/>
    <w:rsid w:val="00A92C42"/>
    <w:rsid w:val="00A93B18"/>
    <w:rsid w:val="00A9490E"/>
    <w:rsid w:val="00A9696C"/>
    <w:rsid w:val="00A96B49"/>
    <w:rsid w:val="00A96D72"/>
    <w:rsid w:val="00A97A72"/>
    <w:rsid w:val="00AA018F"/>
    <w:rsid w:val="00AA12F7"/>
    <w:rsid w:val="00AA24D4"/>
    <w:rsid w:val="00AA35F5"/>
    <w:rsid w:val="00AA41AD"/>
    <w:rsid w:val="00AB20CE"/>
    <w:rsid w:val="00AB22E0"/>
    <w:rsid w:val="00AB2ECB"/>
    <w:rsid w:val="00AB2F41"/>
    <w:rsid w:val="00AB3AEC"/>
    <w:rsid w:val="00AB4681"/>
    <w:rsid w:val="00AB49A1"/>
    <w:rsid w:val="00AB4E72"/>
    <w:rsid w:val="00AB5543"/>
    <w:rsid w:val="00AB5B30"/>
    <w:rsid w:val="00AB60BF"/>
    <w:rsid w:val="00AB78B0"/>
    <w:rsid w:val="00AB7D0E"/>
    <w:rsid w:val="00AC0484"/>
    <w:rsid w:val="00AC2203"/>
    <w:rsid w:val="00AC2903"/>
    <w:rsid w:val="00AC3BE4"/>
    <w:rsid w:val="00AC4898"/>
    <w:rsid w:val="00AC48A2"/>
    <w:rsid w:val="00AC4FD6"/>
    <w:rsid w:val="00AC571E"/>
    <w:rsid w:val="00AC7637"/>
    <w:rsid w:val="00AD14F4"/>
    <w:rsid w:val="00AD2FDB"/>
    <w:rsid w:val="00AD3696"/>
    <w:rsid w:val="00AD52CD"/>
    <w:rsid w:val="00AD56F6"/>
    <w:rsid w:val="00AD5960"/>
    <w:rsid w:val="00AD6A94"/>
    <w:rsid w:val="00AE31BB"/>
    <w:rsid w:val="00AE40D5"/>
    <w:rsid w:val="00AE4482"/>
    <w:rsid w:val="00AE6B19"/>
    <w:rsid w:val="00AF154D"/>
    <w:rsid w:val="00AF2982"/>
    <w:rsid w:val="00AF35D0"/>
    <w:rsid w:val="00AF43EC"/>
    <w:rsid w:val="00AF4545"/>
    <w:rsid w:val="00AF4B41"/>
    <w:rsid w:val="00AF5241"/>
    <w:rsid w:val="00B0009B"/>
    <w:rsid w:val="00B00F26"/>
    <w:rsid w:val="00B02147"/>
    <w:rsid w:val="00B029A1"/>
    <w:rsid w:val="00B0347D"/>
    <w:rsid w:val="00B039F8"/>
    <w:rsid w:val="00B05653"/>
    <w:rsid w:val="00B07BD8"/>
    <w:rsid w:val="00B07C5E"/>
    <w:rsid w:val="00B10651"/>
    <w:rsid w:val="00B11E6B"/>
    <w:rsid w:val="00B12C91"/>
    <w:rsid w:val="00B13268"/>
    <w:rsid w:val="00B1380B"/>
    <w:rsid w:val="00B13906"/>
    <w:rsid w:val="00B14926"/>
    <w:rsid w:val="00B14D22"/>
    <w:rsid w:val="00B1509E"/>
    <w:rsid w:val="00B15262"/>
    <w:rsid w:val="00B173DC"/>
    <w:rsid w:val="00B20FA5"/>
    <w:rsid w:val="00B2275A"/>
    <w:rsid w:val="00B235BB"/>
    <w:rsid w:val="00B23989"/>
    <w:rsid w:val="00B23CAE"/>
    <w:rsid w:val="00B26C33"/>
    <w:rsid w:val="00B307FD"/>
    <w:rsid w:val="00B30D8E"/>
    <w:rsid w:val="00B32013"/>
    <w:rsid w:val="00B3251B"/>
    <w:rsid w:val="00B325EC"/>
    <w:rsid w:val="00B3477E"/>
    <w:rsid w:val="00B34C80"/>
    <w:rsid w:val="00B35803"/>
    <w:rsid w:val="00B3741C"/>
    <w:rsid w:val="00B4106D"/>
    <w:rsid w:val="00B4147B"/>
    <w:rsid w:val="00B42043"/>
    <w:rsid w:val="00B44C4A"/>
    <w:rsid w:val="00B47387"/>
    <w:rsid w:val="00B47524"/>
    <w:rsid w:val="00B47864"/>
    <w:rsid w:val="00B508E8"/>
    <w:rsid w:val="00B5165D"/>
    <w:rsid w:val="00B51B6F"/>
    <w:rsid w:val="00B5267A"/>
    <w:rsid w:val="00B55602"/>
    <w:rsid w:val="00B55921"/>
    <w:rsid w:val="00B55B49"/>
    <w:rsid w:val="00B6073B"/>
    <w:rsid w:val="00B6088A"/>
    <w:rsid w:val="00B6179B"/>
    <w:rsid w:val="00B617E1"/>
    <w:rsid w:val="00B61E7F"/>
    <w:rsid w:val="00B62C2C"/>
    <w:rsid w:val="00B62EE8"/>
    <w:rsid w:val="00B63FAA"/>
    <w:rsid w:val="00B65018"/>
    <w:rsid w:val="00B653C5"/>
    <w:rsid w:val="00B667FB"/>
    <w:rsid w:val="00B7167A"/>
    <w:rsid w:val="00B71FF6"/>
    <w:rsid w:val="00B7229E"/>
    <w:rsid w:val="00B722E6"/>
    <w:rsid w:val="00B72384"/>
    <w:rsid w:val="00B74BEC"/>
    <w:rsid w:val="00B755D9"/>
    <w:rsid w:val="00B75AF2"/>
    <w:rsid w:val="00B7663F"/>
    <w:rsid w:val="00B77821"/>
    <w:rsid w:val="00B806D8"/>
    <w:rsid w:val="00B819F9"/>
    <w:rsid w:val="00B84DCB"/>
    <w:rsid w:val="00B85581"/>
    <w:rsid w:val="00B863BE"/>
    <w:rsid w:val="00B8743F"/>
    <w:rsid w:val="00B8798B"/>
    <w:rsid w:val="00B87F8A"/>
    <w:rsid w:val="00B87FDA"/>
    <w:rsid w:val="00B929EB"/>
    <w:rsid w:val="00B938CF"/>
    <w:rsid w:val="00B93FA9"/>
    <w:rsid w:val="00B945E3"/>
    <w:rsid w:val="00B94F2F"/>
    <w:rsid w:val="00B95546"/>
    <w:rsid w:val="00B95DEE"/>
    <w:rsid w:val="00B961C3"/>
    <w:rsid w:val="00B961CF"/>
    <w:rsid w:val="00B96EAB"/>
    <w:rsid w:val="00BA1CFB"/>
    <w:rsid w:val="00BA1DD4"/>
    <w:rsid w:val="00BA4DAF"/>
    <w:rsid w:val="00BA5654"/>
    <w:rsid w:val="00BA57A1"/>
    <w:rsid w:val="00BA5BD1"/>
    <w:rsid w:val="00BA6B35"/>
    <w:rsid w:val="00BB0949"/>
    <w:rsid w:val="00BB18F7"/>
    <w:rsid w:val="00BB27DA"/>
    <w:rsid w:val="00BB3B37"/>
    <w:rsid w:val="00BB6831"/>
    <w:rsid w:val="00BC204A"/>
    <w:rsid w:val="00BC2F2A"/>
    <w:rsid w:val="00BC310B"/>
    <w:rsid w:val="00BC3E37"/>
    <w:rsid w:val="00BC3ECA"/>
    <w:rsid w:val="00BC48B1"/>
    <w:rsid w:val="00BC697F"/>
    <w:rsid w:val="00BC6AD5"/>
    <w:rsid w:val="00BC6B25"/>
    <w:rsid w:val="00BD3457"/>
    <w:rsid w:val="00BD358C"/>
    <w:rsid w:val="00BD4143"/>
    <w:rsid w:val="00BD5386"/>
    <w:rsid w:val="00BD65E0"/>
    <w:rsid w:val="00BD677F"/>
    <w:rsid w:val="00BD6AD6"/>
    <w:rsid w:val="00BD6B2E"/>
    <w:rsid w:val="00BE17CD"/>
    <w:rsid w:val="00BE1E9C"/>
    <w:rsid w:val="00BE2197"/>
    <w:rsid w:val="00BE2F23"/>
    <w:rsid w:val="00BE3529"/>
    <w:rsid w:val="00BE40F2"/>
    <w:rsid w:val="00BE66AE"/>
    <w:rsid w:val="00BE6884"/>
    <w:rsid w:val="00BE6AA6"/>
    <w:rsid w:val="00BE7044"/>
    <w:rsid w:val="00BE7D34"/>
    <w:rsid w:val="00BF0042"/>
    <w:rsid w:val="00BF0967"/>
    <w:rsid w:val="00BF2B0C"/>
    <w:rsid w:val="00BF39A3"/>
    <w:rsid w:val="00BF4C7D"/>
    <w:rsid w:val="00BF543C"/>
    <w:rsid w:val="00BF6C32"/>
    <w:rsid w:val="00BF70EA"/>
    <w:rsid w:val="00BF7CF3"/>
    <w:rsid w:val="00C00861"/>
    <w:rsid w:val="00C020A0"/>
    <w:rsid w:val="00C03331"/>
    <w:rsid w:val="00C05B0B"/>
    <w:rsid w:val="00C066EF"/>
    <w:rsid w:val="00C066F3"/>
    <w:rsid w:val="00C06816"/>
    <w:rsid w:val="00C06CC9"/>
    <w:rsid w:val="00C06D8A"/>
    <w:rsid w:val="00C07D1F"/>
    <w:rsid w:val="00C11092"/>
    <w:rsid w:val="00C11D88"/>
    <w:rsid w:val="00C12737"/>
    <w:rsid w:val="00C12F2A"/>
    <w:rsid w:val="00C12F53"/>
    <w:rsid w:val="00C15D16"/>
    <w:rsid w:val="00C163E5"/>
    <w:rsid w:val="00C16624"/>
    <w:rsid w:val="00C1750F"/>
    <w:rsid w:val="00C21D26"/>
    <w:rsid w:val="00C244EB"/>
    <w:rsid w:val="00C2525F"/>
    <w:rsid w:val="00C25C2A"/>
    <w:rsid w:val="00C2772C"/>
    <w:rsid w:val="00C27873"/>
    <w:rsid w:val="00C30331"/>
    <w:rsid w:val="00C31017"/>
    <w:rsid w:val="00C332FE"/>
    <w:rsid w:val="00C33BD1"/>
    <w:rsid w:val="00C34578"/>
    <w:rsid w:val="00C35013"/>
    <w:rsid w:val="00C357CB"/>
    <w:rsid w:val="00C35DDA"/>
    <w:rsid w:val="00C361C3"/>
    <w:rsid w:val="00C37E69"/>
    <w:rsid w:val="00C40D90"/>
    <w:rsid w:val="00C42FD4"/>
    <w:rsid w:val="00C43715"/>
    <w:rsid w:val="00C443A2"/>
    <w:rsid w:val="00C45294"/>
    <w:rsid w:val="00C45527"/>
    <w:rsid w:val="00C455D9"/>
    <w:rsid w:val="00C46307"/>
    <w:rsid w:val="00C46AB5"/>
    <w:rsid w:val="00C4720A"/>
    <w:rsid w:val="00C50265"/>
    <w:rsid w:val="00C5376E"/>
    <w:rsid w:val="00C540B8"/>
    <w:rsid w:val="00C546CA"/>
    <w:rsid w:val="00C55557"/>
    <w:rsid w:val="00C55E0F"/>
    <w:rsid w:val="00C56827"/>
    <w:rsid w:val="00C56B0C"/>
    <w:rsid w:val="00C60FD5"/>
    <w:rsid w:val="00C61533"/>
    <w:rsid w:val="00C61B8A"/>
    <w:rsid w:val="00C63501"/>
    <w:rsid w:val="00C64AD6"/>
    <w:rsid w:val="00C672C9"/>
    <w:rsid w:val="00C700C6"/>
    <w:rsid w:val="00C701AB"/>
    <w:rsid w:val="00C70CF0"/>
    <w:rsid w:val="00C7190C"/>
    <w:rsid w:val="00C74183"/>
    <w:rsid w:val="00C74A33"/>
    <w:rsid w:val="00C74CDA"/>
    <w:rsid w:val="00C764F6"/>
    <w:rsid w:val="00C7697B"/>
    <w:rsid w:val="00C778D1"/>
    <w:rsid w:val="00C80D88"/>
    <w:rsid w:val="00C82530"/>
    <w:rsid w:val="00C83322"/>
    <w:rsid w:val="00C838EC"/>
    <w:rsid w:val="00C84A1E"/>
    <w:rsid w:val="00C85005"/>
    <w:rsid w:val="00C863E3"/>
    <w:rsid w:val="00C869E1"/>
    <w:rsid w:val="00C86E30"/>
    <w:rsid w:val="00C87A41"/>
    <w:rsid w:val="00C9237F"/>
    <w:rsid w:val="00C93410"/>
    <w:rsid w:val="00C959E1"/>
    <w:rsid w:val="00C96E93"/>
    <w:rsid w:val="00CA0033"/>
    <w:rsid w:val="00CA1269"/>
    <w:rsid w:val="00CA16E7"/>
    <w:rsid w:val="00CA17AF"/>
    <w:rsid w:val="00CA1AEE"/>
    <w:rsid w:val="00CA1D66"/>
    <w:rsid w:val="00CA242D"/>
    <w:rsid w:val="00CA31B8"/>
    <w:rsid w:val="00CA67D0"/>
    <w:rsid w:val="00CB1A15"/>
    <w:rsid w:val="00CB1C77"/>
    <w:rsid w:val="00CB1DCC"/>
    <w:rsid w:val="00CB2BFD"/>
    <w:rsid w:val="00CB2CA3"/>
    <w:rsid w:val="00CB564E"/>
    <w:rsid w:val="00CB68BA"/>
    <w:rsid w:val="00CB6BDD"/>
    <w:rsid w:val="00CB6F3E"/>
    <w:rsid w:val="00CB7623"/>
    <w:rsid w:val="00CC0AA2"/>
    <w:rsid w:val="00CC1306"/>
    <w:rsid w:val="00CC15AF"/>
    <w:rsid w:val="00CC2809"/>
    <w:rsid w:val="00CC30AC"/>
    <w:rsid w:val="00CC3717"/>
    <w:rsid w:val="00CC61B5"/>
    <w:rsid w:val="00CC6307"/>
    <w:rsid w:val="00CC767B"/>
    <w:rsid w:val="00CD4D8E"/>
    <w:rsid w:val="00CD68CE"/>
    <w:rsid w:val="00CE0E28"/>
    <w:rsid w:val="00CE189E"/>
    <w:rsid w:val="00CE2639"/>
    <w:rsid w:val="00CE383D"/>
    <w:rsid w:val="00CE6415"/>
    <w:rsid w:val="00CE7759"/>
    <w:rsid w:val="00CF087A"/>
    <w:rsid w:val="00CF091B"/>
    <w:rsid w:val="00CF1986"/>
    <w:rsid w:val="00CF3D43"/>
    <w:rsid w:val="00CF52E6"/>
    <w:rsid w:val="00CF6B09"/>
    <w:rsid w:val="00CF6E98"/>
    <w:rsid w:val="00D01640"/>
    <w:rsid w:val="00D01B74"/>
    <w:rsid w:val="00D0293F"/>
    <w:rsid w:val="00D04477"/>
    <w:rsid w:val="00D06EF1"/>
    <w:rsid w:val="00D0759B"/>
    <w:rsid w:val="00D116B8"/>
    <w:rsid w:val="00D118EA"/>
    <w:rsid w:val="00D12C01"/>
    <w:rsid w:val="00D131D5"/>
    <w:rsid w:val="00D150AA"/>
    <w:rsid w:val="00D16050"/>
    <w:rsid w:val="00D1610D"/>
    <w:rsid w:val="00D16B53"/>
    <w:rsid w:val="00D17C4F"/>
    <w:rsid w:val="00D2019F"/>
    <w:rsid w:val="00D23308"/>
    <w:rsid w:val="00D23821"/>
    <w:rsid w:val="00D23EDB"/>
    <w:rsid w:val="00D263A2"/>
    <w:rsid w:val="00D26BD3"/>
    <w:rsid w:val="00D31166"/>
    <w:rsid w:val="00D3350A"/>
    <w:rsid w:val="00D33902"/>
    <w:rsid w:val="00D34789"/>
    <w:rsid w:val="00D34DB3"/>
    <w:rsid w:val="00D3653E"/>
    <w:rsid w:val="00D400F5"/>
    <w:rsid w:val="00D422CA"/>
    <w:rsid w:val="00D43726"/>
    <w:rsid w:val="00D442B9"/>
    <w:rsid w:val="00D448BB"/>
    <w:rsid w:val="00D44E20"/>
    <w:rsid w:val="00D4538E"/>
    <w:rsid w:val="00D45926"/>
    <w:rsid w:val="00D45D02"/>
    <w:rsid w:val="00D46FF0"/>
    <w:rsid w:val="00D46FF9"/>
    <w:rsid w:val="00D51089"/>
    <w:rsid w:val="00D512B3"/>
    <w:rsid w:val="00D51698"/>
    <w:rsid w:val="00D52923"/>
    <w:rsid w:val="00D5691B"/>
    <w:rsid w:val="00D571AF"/>
    <w:rsid w:val="00D574A4"/>
    <w:rsid w:val="00D5794C"/>
    <w:rsid w:val="00D57FF1"/>
    <w:rsid w:val="00D60EDC"/>
    <w:rsid w:val="00D62753"/>
    <w:rsid w:val="00D62E6D"/>
    <w:rsid w:val="00D63698"/>
    <w:rsid w:val="00D63924"/>
    <w:rsid w:val="00D64677"/>
    <w:rsid w:val="00D64A50"/>
    <w:rsid w:val="00D721E9"/>
    <w:rsid w:val="00D73BEE"/>
    <w:rsid w:val="00D760CE"/>
    <w:rsid w:val="00D76335"/>
    <w:rsid w:val="00D819E9"/>
    <w:rsid w:val="00D81D64"/>
    <w:rsid w:val="00D82B9B"/>
    <w:rsid w:val="00D838A0"/>
    <w:rsid w:val="00D856A2"/>
    <w:rsid w:val="00D8664E"/>
    <w:rsid w:val="00D866AD"/>
    <w:rsid w:val="00D871D3"/>
    <w:rsid w:val="00D90034"/>
    <w:rsid w:val="00D91CD7"/>
    <w:rsid w:val="00D924DB"/>
    <w:rsid w:val="00D94444"/>
    <w:rsid w:val="00D9603B"/>
    <w:rsid w:val="00D969DD"/>
    <w:rsid w:val="00DA3240"/>
    <w:rsid w:val="00DA5BAC"/>
    <w:rsid w:val="00DA5C40"/>
    <w:rsid w:val="00DA63BE"/>
    <w:rsid w:val="00DA6692"/>
    <w:rsid w:val="00DB0D88"/>
    <w:rsid w:val="00DB32ED"/>
    <w:rsid w:val="00DB3AE1"/>
    <w:rsid w:val="00DB41FB"/>
    <w:rsid w:val="00DB4BA9"/>
    <w:rsid w:val="00DB4E2C"/>
    <w:rsid w:val="00DB5D75"/>
    <w:rsid w:val="00DB60E4"/>
    <w:rsid w:val="00DB7C5A"/>
    <w:rsid w:val="00DC0B71"/>
    <w:rsid w:val="00DC0DFE"/>
    <w:rsid w:val="00DC1144"/>
    <w:rsid w:val="00DC2668"/>
    <w:rsid w:val="00DC3582"/>
    <w:rsid w:val="00DC6273"/>
    <w:rsid w:val="00DC6485"/>
    <w:rsid w:val="00DC7EE1"/>
    <w:rsid w:val="00DD0E75"/>
    <w:rsid w:val="00DD2076"/>
    <w:rsid w:val="00DD49E3"/>
    <w:rsid w:val="00DD6F25"/>
    <w:rsid w:val="00DD71E2"/>
    <w:rsid w:val="00DD76F6"/>
    <w:rsid w:val="00DD7E61"/>
    <w:rsid w:val="00DE1053"/>
    <w:rsid w:val="00DE1F59"/>
    <w:rsid w:val="00DE365B"/>
    <w:rsid w:val="00DE4054"/>
    <w:rsid w:val="00DE7C73"/>
    <w:rsid w:val="00DF0566"/>
    <w:rsid w:val="00DF161B"/>
    <w:rsid w:val="00DF25E7"/>
    <w:rsid w:val="00DF358E"/>
    <w:rsid w:val="00DF3706"/>
    <w:rsid w:val="00DF41A0"/>
    <w:rsid w:val="00DF4259"/>
    <w:rsid w:val="00DF7A81"/>
    <w:rsid w:val="00E00EEE"/>
    <w:rsid w:val="00E00F75"/>
    <w:rsid w:val="00E0318D"/>
    <w:rsid w:val="00E0369D"/>
    <w:rsid w:val="00E040FF"/>
    <w:rsid w:val="00E0419C"/>
    <w:rsid w:val="00E0441A"/>
    <w:rsid w:val="00E04F02"/>
    <w:rsid w:val="00E06FD3"/>
    <w:rsid w:val="00E076E2"/>
    <w:rsid w:val="00E10F71"/>
    <w:rsid w:val="00E10FCC"/>
    <w:rsid w:val="00E12EA3"/>
    <w:rsid w:val="00E13697"/>
    <w:rsid w:val="00E15C10"/>
    <w:rsid w:val="00E175F7"/>
    <w:rsid w:val="00E20BB0"/>
    <w:rsid w:val="00E21488"/>
    <w:rsid w:val="00E218CC"/>
    <w:rsid w:val="00E23016"/>
    <w:rsid w:val="00E2335D"/>
    <w:rsid w:val="00E23780"/>
    <w:rsid w:val="00E23BE5"/>
    <w:rsid w:val="00E24CA1"/>
    <w:rsid w:val="00E25FE9"/>
    <w:rsid w:val="00E26051"/>
    <w:rsid w:val="00E263B2"/>
    <w:rsid w:val="00E302BA"/>
    <w:rsid w:val="00E30634"/>
    <w:rsid w:val="00E31562"/>
    <w:rsid w:val="00E3175E"/>
    <w:rsid w:val="00E31801"/>
    <w:rsid w:val="00E329A5"/>
    <w:rsid w:val="00E33916"/>
    <w:rsid w:val="00E41E9D"/>
    <w:rsid w:val="00E41F6E"/>
    <w:rsid w:val="00E430BB"/>
    <w:rsid w:val="00E43D26"/>
    <w:rsid w:val="00E45734"/>
    <w:rsid w:val="00E46108"/>
    <w:rsid w:val="00E50009"/>
    <w:rsid w:val="00E5207B"/>
    <w:rsid w:val="00E522C0"/>
    <w:rsid w:val="00E52466"/>
    <w:rsid w:val="00E54592"/>
    <w:rsid w:val="00E55495"/>
    <w:rsid w:val="00E574F4"/>
    <w:rsid w:val="00E5755F"/>
    <w:rsid w:val="00E57A03"/>
    <w:rsid w:val="00E57D7B"/>
    <w:rsid w:val="00E57E05"/>
    <w:rsid w:val="00E612E3"/>
    <w:rsid w:val="00E61A76"/>
    <w:rsid w:val="00E63100"/>
    <w:rsid w:val="00E63690"/>
    <w:rsid w:val="00E656AD"/>
    <w:rsid w:val="00E66856"/>
    <w:rsid w:val="00E67B34"/>
    <w:rsid w:val="00E70AA9"/>
    <w:rsid w:val="00E71FED"/>
    <w:rsid w:val="00E7207A"/>
    <w:rsid w:val="00E72110"/>
    <w:rsid w:val="00E7229E"/>
    <w:rsid w:val="00E724E8"/>
    <w:rsid w:val="00E74EEF"/>
    <w:rsid w:val="00E76E0C"/>
    <w:rsid w:val="00E77968"/>
    <w:rsid w:val="00E77FE3"/>
    <w:rsid w:val="00E842D3"/>
    <w:rsid w:val="00E84C22"/>
    <w:rsid w:val="00E85219"/>
    <w:rsid w:val="00E85639"/>
    <w:rsid w:val="00E8798B"/>
    <w:rsid w:val="00E90FD5"/>
    <w:rsid w:val="00E93508"/>
    <w:rsid w:val="00E93CB2"/>
    <w:rsid w:val="00E97DD9"/>
    <w:rsid w:val="00EA0478"/>
    <w:rsid w:val="00EA0E85"/>
    <w:rsid w:val="00EA3CEA"/>
    <w:rsid w:val="00EA3F03"/>
    <w:rsid w:val="00EA3F32"/>
    <w:rsid w:val="00EA437C"/>
    <w:rsid w:val="00EA67F9"/>
    <w:rsid w:val="00EA6D8C"/>
    <w:rsid w:val="00EB000A"/>
    <w:rsid w:val="00EB11AC"/>
    <w:rsid w:val="00EB11C2"/>
    <w:rsid w:val="00EB1BBB"/>
    <w:rsid w:val="00EB42A4"/>
    <w:rsid w:val="00EB586E"/>
    <w:rsid w:val="00EB5989"/>
    <w:rsid w:val="00EB6568"/>
    <w:rsid w:val="00EB67E8"/>
    <w:rsid w:val="00EB70C3"/>
    <w:rsid w:val="00EB7298"/>
    <w:rsid w:val="00EB7655"/>
    <w:rsid w:val="00EC4250"/>
    <w:rsid w:val="00EC49AD"/>
    <w:rsid w:val="00EC55D9"/>
    <w:rsid w:val="00ED03AF"/>
    <w:rsid w:val="00ED0F60"/>
    <w:rsid w:val="00ED0FC6"/>
    <w:rsid w:val="00ED2F42"/>
    <w:rsid w:val="00ED34F1"/>
    <w:rsid w:val="00ED4163"/>
    <w:rsid w:val="00ED6416"/>
    <w:rsid w:val="00ED669A"/>
    <w:rsid w:val="00ED6E00"/>
    <w:rsid w:val="00ED6F8F"/>
    <w:rsid w:val="00EE1CA8"/>
    <w:rsid w:val="00EE2247"/>
    <w:rsid w:val="00EE268D"/>
    <w:rsid w:val="00EE2CEA"/>
    <w:rsid w:val="00EE3247"/>
    <w:rsid w:val="00EE3357"/>
    <w:rsid w:val="00EE5A85"/>
    <w:rsid w:val="00EE5AE3"/>
    <w:rsid w:val="00EE64B7"/>
    <w:rsid w:val="00EF051D"/>
    <w:rsid w:val="00EF1A07"/>
    <w:rsid w:val="00EF1E39"/>
    <w:rsid w:val="00EF2826"/>
    <w:rsid w:val="00EF3E7B"/>
    <w:rsid w:val="00F0006E"/>
    <w:rsid w:val="00F045FC"/>
    <w:rsid w:val="00F057A4"/>
    <w:rsid w:val="00F06175"/>
    <w:rsid w:val="00F1136B"/>
    <w:rsid w:val="00F130DC"/>
    <w:rsid w:val="00F1418D"/>
    <w:rsid w:val="00F1491A"/>
    <w:rsid w:val="00F15137"/>
    <w:rsid w:val="00F21093"/>
    <w:rsid w:val="00F21F36"/>
    <w:rsid w:val="00F22B1C"/>
    <w:rsid w:val="00F23EB1"/>
    <w:rsid w:val="00F246E5"/>
    <w:rsid w:val="00F254E5"/>
    <w:rsid w:val="00F2620B"/>
    <w:rsid w:val="00F276B4"/>
    <w:rsid w:val="00F302BA"/>
    <w:rsid w:val="00F30A65"/>
    <w:rsid w:val="00F30C5C"/>
    <w:rsid w:val="00F32E49"/>
    <w:rsid w:val="00F34768"/>
    <w:rsid w:val="00F37000"/>
    <w:rsid w:val="00F370B8"/>
    <w:rsid w:val="00F37190"/>
    <w:rsid w:val="00F37481"/>
    <w:rsid w:val="00F37578"/>
    <w:rsid w:val="00F37BE2"/>
    <w:rsid w:val="00F4197B"/>
    <w:rsid w:val="00F41ABC"/>
    <w:rsid w:val="00F41FD8"/>
    <w:rsid w:val="00F4224C"/>
    <w:rsid w:val="00F440BF"/>
    <w:rsid w:val="00F44190"/>
    <w:rsid w:val="00F44FA9"/>
    <w:rsid w:val="00F452BE"/>
    <w:rsid w:val="00F45E08"/>
    <w:rsid w:val="00F45EB3"/>
    <w:rsid w:val="00F47E8A"/>
    <w:rsid w:val="00F50231"/>
    <w:rsid w:val="00F508B2"/>
    <w:rsid w:val="00F52BC9"/>
    <w:rsid w:val="00F55930"/>
    <w:rsid w:val="00F56201"/>
    <w:rsid w:val="00F56938"/>
    <w:rsid w:val="00F57DE9"/>
    <w:rsid w:val="00F61ED9"/>
    <w:rsid w:val="00F63D12"/>
    <w:rsid w:val="00F6461B"/>
    <w:rsid w:val="00F647DB"/>
    <w:rsid w:val="00F6566C"/>
    <w:rsid w:val="00F6573F"/>
    <w:rsid w:val="00F6598F"/>
    <w:rsid w:val="00F6615A"/>
    <w:rsid w:val="00F67230"/>
    <w:rsid w:val="00F67734"/>
    <w:rsid w:val="00F67F60"/>
    <w:rsid w:val="00F72361"/>
    <w:rsid w:val="00F741A6"/>
    <w:rsid w:val="00F75772"/>
    <w:rsid w:val="00F76020"/>
    <w:rsid w:val="00F77206"/>
    <w:rsid w:val="00F77B26"/>
    <w:rsid w:val="00F81BA4"/>
    <w:rsid w:val="00F839F0"/>
    <w:rsid w:val="00F83D13"/>
    <w:rsid w:val="00F84E29"/>
    <w:rsid w:val="00F85FCD"/>
    <w:rsid w:val="00F86DC7"/>
    <w:rsid w:val="00F870B9"/>
    <w:rsid w:val="00F90159"/>
    <w:rsid w:val="00F90475"/>
    <w:rsid w:val="00F927EE"/>
    <w:rsid w:val="00F92997"/>
    <w:rsid w:val="00F9429A"/>
    <w:rsid w:val="00F945A2"/>
    <w:rsid w:val="00F94E32"/>
    <w:rsid w:val="00F9528E"/>
    <w:rsid w:val="00F969A2"/>
    <w:rsid w:val="00FA169E"/>
    <w:rsid w:val="00FA257B"/>
    <w:rsid w:val="00FA2728"/>
    <w:rsid w:val="00FA30B6"/>
    <w:rsid w:val="00FA3493"/>
    <w:rsid w:val="00FA450D"/>
    <w:rsid w:val="00FA594B"/>
    <w:rsid w:val="00FA6D09"/>
    <w:rsid w:val="00FA76D8"/>
    <w:rsid w:val="00FA7FE6"/>
    <w:rsid w:val="00FB0F83"/>
    <w:rsid w:val="00FB1A5B"/>
    <w:rsid w:val="00FB2064"/>
    <w:rsid w:val="00FB2735"/>
    <w:rsid w:val="00FB2B0C"/>
    <w:rsid w:val="00FB375A"/>
    <w:rsid w:val="00FB41FF"/>
    <w:rsid w:val="00FB4CB8"/>
    <w:rsid w:val="00FB5127"/>
    <w:rsid w:val="00FB57EA"/>
    <w:rsid w:val="00FC07FB"/>
    <w:rsid w:val="00FC110A"/>
    <w:rsid w:val="00FC1116"/>
    <w:rsid w:val="00FC25AF"/>
    <w:rsid w:val="00FC2A75"/>
    <w:rsid w:val="00FC2B86"/>
    <w:rsid w:val="00FC308A"/>
    <w:rsid w:val="00FC33A9"/>
    <w:rsid w:val="00FC33C3"/>
    <w:rsid w:val="00FC3760"/>
    <w:rsid w:val="00FC3EA9"/>
    <w:rsid w:val="00FC4AF8"/>
    <w:rsid w:val="00FC4F1C"/>
    <w:rsid w:val="00FC6D6D"/>
    <w:rsid w:val="00FC6F6E"/>
    <w:rsid w:val="00FC76D7"/>
    <w:rsid w:val="00FC7F67"/>
    <w:rsid w:val="00FD0585"/>
    <w:rsid w:val="00FD0B54"/>
    <w:rsid w:val="00FD0D78"/>
    <w:rsid w:val="00FD1898"/>
    <w:rsid w:val="00FD28A1"/>
    <w:rsid w:val="00FD2C6A"/>
    <w:rsid w:val="00FD2F8B"/>
    <w:rsid w:val="00FD3B7A"/>
    <w:rsid w:val="00FD54D1"/>
    <w:rsid w:val="00FD6EBD"/>
    <w:rsid w:val="00FD77DC"/>
    <w:rsid w:val="00FE139B"/>
    <w:rsid w:val="00FE2F5B"/>
    <w:rsid w:val="00FE51B2"/>
    <w:rsid w:val="00FE5F77"/>
    <w:rsid w:val="00FF223C"/>
    <w:rsid w:val="00FF23A9"/>
    <w:rsid w:val="00FF599D"/>
    <w:rsid w:val="00FF5F74"/>
    <w:rsid w:val="00FF7176"/>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E024D28"/>
  <w15:docId w15:val="{61B45B02-A5C7-44E9-BE50-7441ED84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AC7637"/>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44443E"/>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443E"/>
    <w:pPr>
      <w:tabs>
        <w:tab w:val="center" w:pos="4513"/>
        <w:tab w:val="right" w:pos="9026"/>
      </w:tabs>
    </w:pPr>
  </w:style>
  <w:style w:type="character" w:customStyle="1" w:styleId="FooterChar">
    <w:name w:val="Footer Char"/>
    <w:basedOn w:val="DefaultParagraphFont"/>
    <w:link w:val="Footer"/>
    <w:uiPriority w:val="99"/>
    <w:rsid w:val="0044443E"/>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44443E"/>
    <w:pPr>
      <w:tabs>
        <w:tab w:val="center" w:pos="4513"/>
        <w:tab w:val="right" w:pos="9026"/>
      </w:tabs>
    </w:pPr>
  </w:style>
  <w:style w:type="character" w:customStyle="1" w:styleId="HeaderChar">
    <w:name w:val="Header Char"/>
    <w:basedOn w:val="DefaultParagraphFont"/>
    <w:link w:val="Header"/>
    <w:uiPriority w:val="99"/>
    <w:rsid w:val="0044443E"/>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44443E"/>
    <w:rPr>
      <w:rFonts w:ascii="Tahoma" w:hAnsi="Tahoma" w:cs="Tahoma"/>
      <w:sz w:val="16"/>
      <w:szCs w:val="16"/>
    </w:rPr>
  </w:style>
  <w:style w:type="character" w:customStyle="1" w:styleId="BalloonTextChar">
    <w:name w:val="Balloon Text Char"/>
    <w:basedOn w:val="DefaultParagraphFont"/>
    <w:link w:val="BalloonText"/>
    <w:uiPriority w:val="99"/>
    <w:semiHidden/>
    <w:rsid w:val="0044443E"/>
    <w:rPr>
      <w:rFonts w:ascii="Tahoma" w:eastAsiaTheme="minorHAnsi" w:hAnsi="Tahoma" w:cs="Tahoma"/>
      <w:noProof/>
      <w:sz w:val="16"/>
      <w:szCs w:val="16"/>
      <w:lang w:val="en-GB" w:eastAsia="en-GB"/>
    </w:rPr>
  </w:style>
  <w:style w:type="paragraph" w:customStyle="1" w:styleId="REG-H3A">
    <w:name w:val="REG-H3A"/>
    <w:link w:val="REG-H3AChar"/>
    <w:qFormat/>
    <w:rsid w:val="0044443E"/>
    <w:pPr>
      <w:autoSpaceDE w:val="0"/>
      <w:autoSpaceDN w:val="0"/>
      <w:adjustRightInd w:val="0"/>
      <w:jc w:val="center"/>
    </w:pPr>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44443E"/>
    <w:pPr>
      <w:numPr>
        <w:numId w:val="1"/>
      </w:numPr>
      <w:contextualSpacing/>
    </w:pPr>
  </w:style>
  <w:style w:type="character" w:customStyle="1" w:styleId="REG-H3AChar">
    <w:name w:val="REG-H3A Char"/>
    <w:basedOn w:val="DefaultParagraphFont"/>
    <w:link w:val="REG-H3A"/>
    <w:rsid w:val="0044443E"/>
    <w:rPr>
      <w:rFonts w:ascii="Times New Roman" w:eastAsiaTheme="minorHAnsi" w:hAnsi="Times New Roman"/>
      <w:b/>
      <w:caps/>
      <w:noProof/>
      <w:sz w:val="22"/>
      <w:szCs w:val="22"/>
      <w:lang w:val="en-GB" w:eastAsia="en-GB"/>
    </w:rPr>
  </w:style>
  <w:style w:type="character" w:customStyle="1" w:styleId="A3">
    <w:name w:val="A3"/>
    <w:uiPriority w:val="99"/>
    <w:rsid w:val="0044443E"/>
    <w:rPr>
      <w:rFonts w:cs="Times"/>
      <w:color w:val="000000"/>
      <w:sz w:val="22"/>
      <w:szCs w:val="22"/>
    </w:rPr>
  </w:style>
  <w:style w:type="paragraph" w:customStyle="1" w:styleId="Head2B">
    <w:name w:val="Head 2B"/>
    <w:basedOn w:val="AS-H3A"/>
    <w:link w:val="Head2BChar"/>
    <w:rsid w:val="0044443E"/>
  </w:style>
  <w:style w:type="paragraph" w:styleId="ListParagraph">
    <w:name w:val="List Paragraph"/>
    <w:basedOn w:val="Normal"/>
    <w:link w:val="ListParagraphChar"/>
    <w:uiPriority w:val="34"/>
    <w:rsid w:val="0044443E"/>
    <w:pPr>
      <w:ind w:left="720"/>
      <w:contextualSpacing/>
    </w:pPr>
  </w:style>
  <w:style w:type="character" w:customStyle="1" w:styleId="Head2BChar">
    <w:name w:val="Head 2B Char"/>
    <w:basedOn w:val="AS-H3AChar"/>
    <w:link w:val="Head2B"/>
    <w:rsid w:val="0044443E"/>
    <w:rPr>
      <w:rFonts w:ascii="Times New Roman" w:eastAsiaTheme="minorHAnsi" w:hAnsi="Times New Roman"/>
      <w:b/>
      <w:caps/>
      <w:noProof/>
      <w:sz w:val="22"/>
      <w:szCs w:val="22"/>
      <w:lang w:val="en-GB" w:eastAsia="en-GB"/>
    </w:rPr>
  </w:style>
  <w:style w:type="paragraph" w:customStyle="1" w:styleId="Head3">
    <w:name w:val="Head 3"/>
    <w:basedOn w:val="ListParagraph"/>
    <w:link w:val="Head3Char"/>
    <w:rsid w:val="0044443E"/>
    <w:pPr>
      <w:suppressAutoHyphens/>
      <w:ind w:left="0"/>
      <w:jc w:val="both"/>
    </w:pPr>
    <w:rPr>
      <w:rFonts w:eastAsia="Times New Roman"/>
      <w:b/>
      <w:bCs/>
    </w:rPr>
  </w:style>
  <w:style w:type="character" w:customStyle="1" w:styleId="ListParagraphChar">
    <w:name w:val="List Paragraph Char"/>
    <w:basedOn w:val="DefaultParagraphFont"/>
    <w:link w:val="ListParagraph"/>
    <w:uiPriority w:val="34"/>
    <w:rsid w:val="0044443E"/>
    <w:rPr>
      <w:rFonts w:ascii="Times New Roman" w:eastAsiaTheme="minorHAnsi" w:hAnsi="Times New Roman" w:cstheme="minorBidi"/>
      <w:noProof/>
      <w:sz w:val="22"/>
      <w:szCs w:val="22"/>
      <w:lang w:val="en-GB" w:eastAsia="en-GB"/>
    </w:rPr>
  </w:style>
  <w:style w:type="character" w:customStyle="1" w:styleId="Head3Char">
    <w:name w:val="Head 3 Char"/>
    <w:basedOn w:val="ListParagraphChar"/>
    <w:link w:val="Head3"/>
    <w:rsid w:val="0044443E"/>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44443E"/>
    <w:pPr>
      <w:suppressAutoHyphens/>
      <w:autoSpaceDE w:val="0"/>
      <w:autoSpaceDN w:val="0"/>
      <w:adjustRightInd w:val="0"/>
      <w:jc w:val="center"/>
    </w:pPr>
    <w:rPr>
      <w:rFonts w:ascii="Arial" w:eastAsiaTheme="minorHAnsi" w:hAnsi="Arial" w:cs="Arial"/>
      <w:b/>
      <w:noProof/>
      <w:sz w:val="36"/>
      <w:szCs w:val="36"/>
      <w:lang w:val="en-GB" w:eastAsia="en-GB"/>
    </w:rPr>
  </w:style>
  <w:style w:type="paragraph" w:customStyle="1" w:styleId="REG-H2">
    <w:name w:val="REG-H2"/>
    <w:link w:val="REG-H2Char"/>
    <w:qFormat/>
    <w:rsid w:val="0044443E"/>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1aChar">
    <w:name w:val="REG-H1a Char"/>
    <w:basedOn w:val="DefaultParagraphFont"/>
    <w:link w:val="REG-H1a"/>
    <w:rsid w:val="0044443E"/>
    <w:rPr>
      <w:rFonts w:ascii="Arial" w:eastAsiaTheme="minorHAnsi" w:hAnsi="Arial" w:cs="Arial"/>
      <w:b/>
      <w:noProof/>
      <w:sz w:val="36"/>
      <w:szCs w:val="36"/>
      <w:lang w:val="en-GB" w:eastAsia="en-GB"/>
    </w:rPr>
  </w:style>
  <w:style w:type="paragraph" w:customStyle="1" w:styleId="AS-H1-Colour">
    <w:name w:val="AS-H1-Colour"/>
    <w:basedOn w:val="Normal"/>
    <w:link w:val="AS-H1-ColourChar"/>
    <w:rsid w:val="0044443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4443E"/>
    <w:rPr>
      <w:rFonts w:ascii="Times New Roman" w:eastAsiaTheme="minorHAnsi" w:hAnsi="Times New Roman"/>
      <w:b/>
      <w:caps/>
      <w:noProof/>
      <w:color w:val="00B050"/>
      <w:sz w:val="24"/>
      <w:szCs w:val="24"/>
      <w:lang w:val="en-GB" w:eastAsia="en-GB"/>
    </w:rPr>
  </w:style>
  <w:style w:type="paragraph" w:customStyle="1" w:styleId="AS-H2b">
    <w:name w:val="AS-H2b"/>
    <w:basedOn w:val="Normal"/>
    <w:link w:val="AS-H2bChar"/>
    <w:rsid w:val="0044443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4443E"/>
    <w:rPr>
      <w:rFonts w:ascii="Arial" w:eastAsiaTheme="minorHAnsi" w:hAnsi="Arial" w:cs="Arial"/>
      <w:b/>
      <w:noProof/>
      <w:color w:val="00B050"/>
      <w:sz w:val="36"/>
      <w:szCs w:val="36"/>
      <w:lang w:val="en-GB" w:eastAsia="en-GB"/>
    </w:rPr>
  </w:style>
  <w:style w:type="paragraph" w:customStyle="1" w:styleId="AS-H3">
    <w:name w:val="AS-H3"/>
    <w:basedOn w:val="AS-H3A"/>
    <w:link w:val="AS-H3Char"/>
    <w:rsid w:val="0044443E"/>
    <w:rPr>
      <w:sz w:val="28"/>
    </w:rPr>
  </w:style>
  <w:style w:type="character" w:customStyle="1" w:styleId="AS-H2bChar">
    <w:name w:val="AS-H2b Char"/>
    <w:basedOn w:val="DefaultParagraphFont"/>
    <w:link w:val="AS-H2b"/>
    <w:rsid w:val="0044443E"/>
    <w:rPr>
      <w:rFonts w:ascii="Arial" w:eastAsiaTheme="minorHAnsi" w:hAnsi="Arial" w:cs="Arial"/>
      <w:noProof/>
      <w:sz w:val="22"/>
      <w:szCs w:val="22"/>
      <w:lang w:val="en-GB" w:eastAsia="en-GB"/>
    </w:rPr>
  </w:style>
  <w:style w:type="paragraph" w:customStyle="1" w:styleId="REG-H3b">
    <w:name w:val="REG-H3b"/>
    <w:link w:val="REG-H3bChar"/>
    <w:qFormat/>
    <w:rsid w:val="0044443E"/>
    <w:pPr>
      <w:jc w:val="center"/>
    </w:pPr>
    <w:rPr>
      <w:rFonts w:ascii="Times New Roman" w:eastAsiaTheme="minorHAnsi" w:hAnsi="Times New Roman"/>
      <w:noProof/>
      <w:sz w:val="22"/>
      <w:szCs w:val="22"/>
      <w:lang w:val="en-GB" w:eastAsia="en-GB"/>
    </w:rPr>
  </w:style>
  <w:style w:type="character" w:customStyle="1" w:styleId="AS-H3Char">
    <w:name w:val="AS-H3 Char"/>
    <w:basedOn w:val="AS-H3AChar"/>
    <w:link w:val="AS-H3"/>
    <w:rsid w:val="0044443E"/>
    <w:rPr>
      <w:rFonts w:ascii="Times New Roman" w:eastAsiaTheme="minorHAnsi" w:hAnsi="Times New Roman"/>
      <w:b/>
      <w:caps/>
      <w:noProof/>
      <w:sz w:val="28"/>
      <w:szCs w:val="22"/>
      <w:lang w:val="en-GB" w:eastAsia="en-GB"/>
    </w:rPr>
  </w:style>
  <w:style w:type="paragraph" w:customStyle="1" w:styleId="AS-H3c">
    <w:name w:val="AS-H3c"/>
    <w:basedOn w:val="Head2B"/>
    <w:link w:val="AS-H3cChar"/>
    <w:rsid w:val="0044443E"/>
    <w:rPr>
      <w:b w:val="0"/>
    </w:rPr>
  </w:style>
  <w:style w:type="character" w:customStyle="1" w:styleId="REG-H3bChar">
    <w:name w:val="REG-H3b Char"/>
    <w:basedOn w:val="REG-H3AChar"/>
    <w:link w:val="REG-H3b"/>
    <w:rsid w:val="0044443E"/>
    <w:rPr>
      <w:rFonts w:ascii="Times New Roman" w:eastAsiaTheme="minorHAnsi" w:hAnsi="Times New Roman"/>
      <w:b w:val="0"/>
      <w:caps w:val="0"/>
      <w:noProof/>
      <w:sz w:val="22"/>
      <w:szCs w:val="22"/>
      <w:lang w:val="en-GB" w:eastAsia="en-GB"/>
    </w:rPr>
  </w:style>
  <w:style w:type="paragraph" w:customStyle="1" w:styleId="AS-H3d">
    <w:name w:val="AS-H3d"/>
    <w:basedOn w:val="Head2B"/>
    <w:link w:val="AS-H3dChar"/>
    <w:rsid w:val="0044443E"/>
  </w:style>
  <w:style w:type="character" w:customStyle="1" w:styleId="AS-H3cChar">
    <w:name w:val="AS-H3c Char"/>
    <w:basedOn w:val="Head2BChar"/>
    <w:link w:val="AS-H3c"/>
    <w:rsid w:val="0044443E"/>
    <w:rPr>
      <w:rFonts w:ascii="Times New Roman" w:eastAsiaTheme="minorHAnsi" w:hAnsi="Times New Roman"/>
      <w:b w:val="0"/>
      <w:caps/>
      <w:noProof/>
      <w:sz w:val="22"/>
      <w:szCs w:val="22"/>
      <w:lang w:val="en-GB" w:eastAsia="en-GB"/>
    </w:rPr>
  </w:style>
  <w:style w:type="paragraph" w:customStyle="1" w:styleId="REG-P0">
    <w:name w:val="REG-P(0)"/>
    <w:basedOn w:val="Normal"/>
    <w:link w:val="REG-P0Char"/>
    <w:qFormat/>
    <w:rsid w:val="0044443E"/>
    <w:pPr>
      <w:tabs>
        <w:tab w:val="left" w:pos="567"/>
      </w:tabs>
      <w:jc w:val="both"/>
    </w:pPr>
    <w:rPr>
      <w:rFonts w:eastAsia="Times New Roman" w:cs="Times New Roman"/>
    </w:rPr>
  </w:style>
  <w:style w:type="character" w:customStyle="1" w:styleId="AS-H3dChar">
    <w:name w:val="AS-H3d Char"/>
    <w:basedOn w:val="Head2BChar"/>
    <w:link w:val="AS-H3d"/>
    <w:rsid w:val="0044443E"/>
    <w:rPr>
      <w:rFonts w:ascii="Times New Roman" w:eastAsiaTheme="minorHAnsi" w:hAnsi="Times New Roman"/>
      <w:b/>
      <w:caps/>
      <w:noProof/>
      <w:sz w:val="22"/>
      <w:szCs w:val="22"/>
      <w:lang w:val="en-GB" w:eastAsia="en-GB"/>
    </w:rPr>
  </w:style>
  <w:style w:type="paragraph" w:customStyle="1" w:styleId="REG-P1">
    <w:name w:val="REG-P(1)"/>
    <w:basedOn w:val="Normal"/>
    <w:link w:val="REG-P1Char"/>
    <w:qFormat/>
    <w:rsid w:val="0044443E"/>
    <w:pPr>
      <w:suppressAutoHyphens/>
      <w:ind w:firstLine="567"/>
      <w:jc w:val="both"/>
    </w:pPr>
    <w:rPr>
      <w:rFonts w:eastAsia="Times New Roman" w:cs="Times New Roman"/>
    </w:rPr>
  </w:style>
  <w:style w:type="character" w:customStyle="1" w:styleId="REG-P0Char">
    <w:name w:val="REG-P(0) Char"/>
    <w:basedOn w:val="DefaultParagraphFont"/>
    <w:link w:val="REG-P0"/>
    <w:rsid w:val="0044443E"/>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44443E"/>
    <w:pPr>
      <w:ind w:left="1134" w:hanging="567"/>
      <w:jc w:val="both"/>
    </w:pPr>
  </w:style>
  <w:style w:type="character" w:customStyle="1" w:styleId="REG-P1Char">
    <w:name w:val="REG-P(1) Char"/>
    <w:basedOn w:val="DefaultParagraphFont"/>
    <w:link w:val="REG-P1"/>
    <w:rsid w:val="0044443E"/>
    <w:rPr>
      <w:rFonts w:ascii="Times New Roman" w:eastAsia="Times New Roman" w:hAnsi="Times New Roman"/>
      <w:noProof/>
      <w:sz w:val="22"/>
      <w:szCs w:val="22"/>
      <w:lang w:val="en-GB" w:eastAsia="en-GB"/>
    </w:rPr>
  </w:style>
  <w:style w:type="paragraph" w:customStyle="1" w:styleId="REG-Pi">
    <w:name w:val="REG-P(i)"/>
    <w:basedOn w:val="Normal"/>
    <w:link w:val="REG-PiChar"/>
    <w:qFormat/>
    <w:rsid w:val="0044443E"/>
    <w:pPr>
      <w:suppressAutoHyphens/>
      <w:ind w:left="1701" w:hanging="567"/>
      <w:jc w:val="both"/>
    </w:pPr>
    <w:rPr>
      <w:rFonts w:eastAsia="Times New Roman" w:cs="Times New Roman"/>
    </w:rPr>
  </w:style>
  <w:style w:type="character" w:customStyle="1" w:styleId="REG-PaChar">
    <w:name w:val="REG-P(a) Char"/>
    <w:basedOn w:val="DefaultParagraphFont"/>
    <w:link w:val="REG-Pa"/>
    <w:rsid w:val="0044443E"/>
    <w:rPr>
      <w:rFonts w:ascii="Times New Roman" w:eastAsiaTheme="minorHAnsi" w:hAnsi="Times New Roman" w:cstheme="minorBidi"/>
      <w:noProof/>
      <w:sz w:val="22"/>
      <w:szCs w:val="22"/>
      <w:lang w:val="en-GB" w:eastAsia="en-GB"/>
    </w:rPr>
  </w:style>
  <w:style w:type="paragraph" w:customStyle="1" w:styleId="AS-Pahang">
    <w:name w:val="AS-P(a)hang"/>
    <w:basedOn w:val="Normal"/>
    <w:link w:val="AS-PahangChar"/>
    <w:rsid w:val="0044443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4443E"/>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44443E"/>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4443E"/>
    <w:rPr>
      <w:rFonts w:ascii="Times New Roman" w:eastAsia="Times New Roman" w:hAnsi="Times New Roman"/>
      <w:noProof/>
      <w:sz w:val="22"/>
      <w:szCs w:val="22"/>
      <w:lang w:val="en-GB" w:eastAsia="en-GB"/>
    </w:rPr>
  </w:style>
  <w:style w:type="paragraph" w:customStyle="1" w:styleId="REG-Amend">
    <w:name w:val="REG-Amend"/>
    <w:link w:val="REG-AmendChar"/>
    <w:qFormat/>
    <w:rsid w:val="0044443E"/>
    <w:pPr>
      <w:jc w:val="center"/>
    </w:pPr>
    <w:rPr>
      <w:rFonts w:ascii="Arial" w:eastAsia="Times New Roman" w:hAnsi="Arial" w:cs="Arial"/>
      <w:b/>
      <w:noProof/>
      <w:color w:val="00B050"/>
      <w:sz w:val="18"/>
      <w:szCs w:val="18"/>
      <w:lang w:val="en-GB" w:eastAsia="en-GB"/>
    </w:rPr>
  </w:style>
  <w:style w:type="character" w:customStyle="1" w:styleId="REG-PaaChar">
    <w:name w:val="REG-P(aa) Char"/>
    <w:basedOn w:val="DefaultParagraphFont"/>
    <w:link w:val="REG-Paa"/>
    <w:rsid w:val="0044443E"/>
    <w:rPr>
      <w:rFonts w:ascii="Times New Roman" w:eastAsia="Times New Roman" w:hAnsi="Times New Roman"/>
      <w:noProof/>
      <w:sz w:val="22"/>
      <w:szCs w:val="22"/>
      <w:lang w:val="en-GB" w:eastAsia="en-GB"/>
    </w:rPr>
  </w:style>
  <w:style w:type="character" w:customStyle="1" w:styleId="REG-AmendChar">
    <w:name w:val="REG-Amend Char"/>
    <w:basedOn w:val="REG-P0Char"/>
    <w:link w:val="REG-Amend"/>
    <w:rsid w:val="0044443E"/>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44443E"/>
    <w:rPr>
      <w:sz w:val="16"/>
      <w:szCs w:val="16"/>
    </w:rPr>
  </w:style>
  <w:style w:type="paragraph" w:styleId="CommentText">
    <w:name w:val="annotation text"/>
    <w:basedOn w:val="Normal"/>
    <w:link w:val="CommentTextChar"/>
    <w:uiPriority w:val="99"/>
    <w:semiHidden/>
    <w:unhideWhenUsed/>
    <w:rsid w:val="0044443E"/>
    <w:rPr>
      <w:sz w:val="20"/>
      <w:szCs w:val="20"/>
    </w:rPr>
  </w:style>
  <w:style w:type="character" w:customStyle="1" w:styleId="CommentTextChar">
    <w:name w:val="Comment Text Char"/>
    <w:basedOn w:val="DefaultParagraphFont"/>
    <w:link w:val="CommentText"/>
    <w:uiPriority w:val="99"/>
    <w:semiHidden/>
    <w:rsid w:val="0044443E"/>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44443E"/>
    <w:rPr>
      <w:b/>
      <w:bCs/>
    </w:rPr>
  </w:style>
  <w:style w:type="character" w:customStyle="1" w:styleId="CommentSubjectChar">
    <w:name w:val="Comment Subject Char"/>
    <w:basedOn w:val="CommentTextChar"/>
    <w:link w:val="CommentSubject"/>
    <w:uiPriority w:val="99"/>
    <w:semiHidden/>
    <w:rsid w:val="0044443E"/>
    <w:rPr>
      <w:rFonts w:ascii="Times New Roman" w:eastAsiaTheme="minorHAnsi" w:hAnsi="Times New Roman" w:cstheme="minorBidi"/>
      <w:b/>
      <w:bCs/>
      <w:noProof/>
      <w:lang w:val="en-GB" w:eastAsia="en-GB"/>
    </w:rPr>
  </w:style>
  <w:style w:type="paragraph" w:customStyle="1" w:styleId="AS-H4A">
    <w:name w:val="AS-H4A"/>
    <w:basedOn w:val="AS-P0"/>
    <w:link w:val="AS-H4AChar"/>
    <w:rsid w:val="0044443E"/>
    <w:pPr>
      <w:tabs>
        <w:tab w:val="clear" w:pos="567"/>
      </w:tabs>
      <w:jc w:val="center"/>
    </w:pPr>
    <w:rPr>
      <w:b/>
      <w:caps/>
    </w:rPr>
  </w:style>
  <w:style w:type="paragraph" w:customStyle="1" w:styleId="AS-H4b">
    <w:name w:val="AS-H4b"/>
    <w:basedOn w:val="AS-P0"/>
    <w:link w:val="AS-H4bChar"/>
    <w:rsid w:val="0044443E"/>
    <w:pPr>
      <w:tabs>
        <w:tab w:val="clear" w:pos="567"/>
      </w:tabs>
      <w:jc w:val="center"/>
    </w:pPr>
    <w:rPr>
      <w:b/>
    </w:rPr>
  </w:style>
  <w:style w:type="character" w:customStyle="1" w:styleId="AS-H4AChar">
    <w:name w:val="AS-H4A Char"/>
    <w:basedOn w:val="AS-P0Char"/>
    <w:link w:val="AS-H4A"/>
    <w:rsid w:val="0044443E"/>
    <w:rPr>
      <w:rFonts w:ascii="Times New Roman" w:eastAsia="Times New Roman" w:hAnsi="Times New Roman"/>
      <w:b/>
      <w:caps/>
      <w:noProof/>
      <w:sz w:val="22"/>
      <w:szCs w:val="22"/>
      <w:lang w:val="en-GB" w:eastAsia="en-GB"/>
    </w:rPr>
  </w:style>
  <w:style w:type="character" w:customStyle="1" w:styleId="AS-H4bChar">
    <w:name w:val="AS-H4b Char"/>
    <w:basedOn w:val="AS-P0Char"/>
    <w:link w:val="AS-H4b"/>
    <w:rsid w:val="0044443E"/>
    <w:rPr>
      <w:rFonts w:ascii="Times New Roman" w:eastAsia="Times New Roman" w:hAnsi="Times New Roman"/>
      <w:b/>
      <w:noProof/>
      <w:sz w:val="22"/>
      <w:szCs w:val="22"/>
      <w:lang w:val="en-GB" w:eastAsia="en-GB"/>
    </w:rPr>
  </w:style>
  <w:style w:type="paragraph" w:customStyle="1" w:styleId="AS-H2a">
    <w:name w:val="AS-H2a"/>
    <w:basedOn w:val="Normal"/>
    <w:link w:val="AS-H2aChar"/>
    <w:rsid w:val="0044443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4443E"/>
    <w:rPr>
      <w:rFonts w:ascii="Arial" w:eastAsiaTheme="minorHAnsi" w:hAnsi="Arial" w:cs="Arial"/>
      <w:b/>
      <w:noProof/>
      <w:sz w:val="22"/>
      <w:szCs w:val="22"/>
      <w:lang w:val="en-GB" w:eastAsia="en-GB"/>
    </w:rPr>
  </w:style>
  <w:style w:type="paragraph" w:customStyle="1" w:styleId="REG-H1d">
    <w:name w:val="REG-H1d"/>
    <w:link w:val="REG-H1dChar"/>
    <w:qFormat/>
    <w:rsid w:val="0044443E"/>
    <w:pPr>
      <w:jc w:val="center"/>
    </w:pPr>
    <w:rPr>
      <w:rFonts w:ascii="Arial" w:eastAsiaTheme="minorHAnsi" w:hAnsi="Arial" w:cs="Arial"/>
      <w:noProof/>
      <w:color w:val="000000"/>
      <w:sz w:val="22"/>
      <w:szCs w:val="24"/>
      <w:lang w:val="en-ZA" w:eastAsia="en-GB"/>
    </w:rPr>
  </w:style>
  <w:style w:type="character" w:customStyle="1" w:styleId="REG-H1dChar">
    <w:name w:val="REG-H1d Char"/>
    <w:basedOn w:val="AS-H2aChar"/>
    <w:link w:val="REG-H1d"/>
    <w:rsid w:val="0044443E"/>
    <w:rPr>
      <w:rFonts w:ascii="Arial" w:eastAsiaTheme="minorHAnsi" w:hAnsi="Arial" w:cs="Arial"/>
      <w:b w:val="0"/>
      <w:noProof/>
      <w:color w:val="000000"/>
      <w:sz w:val="22"/>
      <w:szCs w:val="24"/>
      <w:lang w:val="en-ZA" w:eastAsia="en-GB"/>
    </w:rPr>
  </w:style>
  <w:style w:type="table" w:styleId="TableGrid">
    <w:name w:val="Table Grid"/>
    <w:basedOn w:val="TableNormal"/>
    <w:uiPriority w:val="59"/>
    <w:rsid w:val="0044443E"/>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4443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4443E"/>
    <w:rPr>
      <w:rFonts w:ascii="Times New Roman" w:eastAsia="Times New Roman" w:hAnsi="Times New Roman" w:cstheme="minorBidi"/>
      <w:noProof/>
      <w:sz w:val="24"/>
      <w:szCs w:val="24"/>
    </w:rPr>
  </w:style>
  <w:style w:type="paragraph" w:customStyle="1" w:styleId="AS-P0">
    <w:name w:val="AS-P(0)"/>
    <w:basedOn w:val="Normal"/>
    <w:link w:val="AS-P0Char"/>
    <w:qFormat/>
    <w:rsid w:val="0044443E"/>
    <w:pPr>
      <w:tabs>
        <w:tab w:val="left" w:pos="567"/>
      </w:tabs>
      <w:jc w:val="both"/>
    </w:pPr>
    <w:rPr>
      <w:rFonts w:eastAsia="Times New Roman" w:cs="Times New Roman"/>
    </w:rPr>
  </w:style>
  <w:style w:type="character" w:customStyle="1" w:styleId="AS-P0Char">
    <w:name w:val="AS-P(0) Char"/>
    <w:basedOn w:val="DefaultParagraphFont"/>
    <w:link w:val="AS-P0"/>
    <w:rsid w:val="0044443E"/>
    <w:rPr>
      <w:rFonts w:ascii="Times New Roman" w:eastAsia="Times New Roman" w:hAnsi="Times New Roman"/>
      <w:noProof/>
      <w:sz w:val="22"/>
      <w:szCs w:val="22"/>
      <w:lang w:val="en-GB" w:eastAsia="en-GB"/>
    </w:rPr>
  </w:style>
  <w:style w:type="paragraph" w:customStyle="1" w:styleId="AS-H3A">
    <w:name w:val="AS-H3A"/>
    <w:basedOn w:val="Normal"/>
    <w:link w:val="AS-H3AChar"/>
    <w:rsid w:val="0044443E"/>
    <w:pPr>
      <w:autoSpaceDE w:val="0"/>
      <w:autoSpaceDN w:val="0"/>
      <w:adjustRightInd w:val="0"/>
      <w:jc w:val="center"/>
    </w:pPr>
    <w:rPr>
      <w:rFonts w:cs="Times New Roman"/>
      <w:b/>
      <w:caps/>
    </w:rPr>
  </w:style>
  <w:style w:type="character" w:customStyle="1" w:styleId="AS-H3AChar">
    <w:name w:val="AS-H3A Char"/>
    <w:basedOn w:val="DefaultParagraphFont"/>
    <w:link w:val="AS-H3A"/>
    <w:rsid w:val="0044443E"/>
    <w:rPr>
      <w:rFonts w:ascii="Times New Roman" w:eastAsiaTheme="minorHAnsi" w:hAnsi="Times New Roman"/>
      <w:b/>
      <w:caps/>
      <w:noProof/>
      <w:sz w:val="22"/>
      <w:szCs w:val="22"/>
      <w:lang w:val="en-GB" w:eastAsia="en-GB"/>
    </w:rPr>
  </w:style>
  <w:style w:type="paragraph" w:customStyle="1" w:styleId="AS-H1a">
    <w:name w:val="AS-H1a"/>
    <w:basedOn w:val="Normal"/>
    <w:link w:val="AS-H1aChar"/>
    <w:rsid w:val="0044443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4443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4443E"/>
    <w:rPr>
      <w:rFonts w:ascii="Arial" w:eastAsiaTheme="minorHAnsi" w:hAnsi="Arial" w:cs="Arial"/>
      <w:b/>
      <w:noProof/>
      <w:sz w:val="36"/>
      <w:szCs w:val="36"/>
      <w:lang w:val="en-GB" w:eastAsia="en-GB"/>
    </w:rPr>
  </w:style>
  <w:style w:type="character" w:customStyle="1" w:styleId="AS-H2Char">
    <w:name w:val="AS-H2 Char"/>
    <w:basedOn w:val="DefaultParagraphFont"/>
    <w:link w:val="AS-H2"/>
    <w:rsid w:val="0044443E"/>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44443E"/>
    <w:pPr>
      <w:jc w:val="center"/>
    </w:pPr>
    <w:rPr>
      <w:rFonts w:cs="Times New Roman"/>
      <w:b/>
    </w:rPr>
  </w:style>
  <w:style w:type="character" w:customStyle="1" w:styleId="AS-H3bChar">
    <w:name w:val="AS-H3b Char"/>
    <w:basedOn w:val="AS-H3AChar"/>
    <w:link w:val="AS-H3b"/>
    <w:rsid w:val="0044443E"/>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44443E"/>
    <w:pPr>
      <w:suppressAutoHyphens/>
      <w:ind w:right="-7" w:firstLine="567"/>
      <w:jc w:val="both"/>
    </w:pPr>
    <w:rPr>
      <w:rFonts w:eastAsia="Times New Roman" w:cs="Times New Roman"/>
    </w:rPr>
  </w:style>
  <w:style w:type="paragraph" w:customStyle="1" w:styleId="AS-Pa">
    <w:name w:val="AS-P(a)"/>
    <w:basedOn w:val="AS-Pahang"/>
    <w:link w:val="AS-PaChar"/>
    <w:rsid w:val="0044443E"/>
  </w:style>
  <w:style w:type="character" w:customStyle="1" w:styleId="AS-P1Char">
    <w:name w:val="AS-P(1) Char"/>
    <w:basedOn w:val="DefaultParagraphFont"/>
    <w:link w:val="AS-P1"/>
    <w:rsid w:val="0044443E"/>
    <w:rPr>
      <w:rFonts w:ascii="Times New Roman" w:eastAsia="Times New Roman" w:hAnsi="Times New Roman"/>
      <w:noProof/>
      <w:sz w:val="22"/>
      <w:szCs w:val="22"/>
      <w:lang w:val="en-GB" w:eastAsia="en-GB"/>
    </w:rPr>
  </w:style>
  <w:style w:type="paragraph" w:customStyle="1" w:styleId="AS-Pi">
    <w:name w:val="AS-P(i)"/>
    <w:basedOn w:val="Normal"/>
    <w:link w:val="AS-PiChar"/>
    <w:rsid w:val="0044443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4443E"/>
    <w:rPr>
      <w:rFonts w:ascii="Times New Roman" w:eastAsia="Times New Roman" w:hAnsi="Times New Roman"/>
      <w:noProof/>
      <w:sz w:val="22"/>
      <w:szCs w:val="22"/>
      <w:lang w:val="en-GB" w:eastAsia="en-GB"/>
    </w:rPr>
  </w:style>
  <w:style w:type="character" w:customStyle="1" w:styleId="AS-PiChar">
    <w:name w:val="AS-P(i) Char"/>
    <w:basedOn w:val="DefaultParagraphFont"/>
    <w:link w:val="AS-Pi"/>
    <w:rsid w:val="0044443E"/>
    <w:rPr>
      <w:rFonts w:ascii="Times New Roman" w:eastAsia="Times New Roman" w:hAnsi="Times New Roman"/>
      <w:noProof/>
      <w:sz w:val="22"/>
      <w:szCs w:val="22"/>
      <w:lang w:val="en-GB" w:eastAsia="en-GB"/>
    </w:rPr>
  </w:style>
  <w:style w:type="paragraph" w:customStyle="1" w:styleId="AS-Paa">
    <w:name w:val="AS-P(aa)"/>
    <w:basedOn w:val="Normal"/>
    <w:link w:val="AS-PaaChar"/>
    <w:rsid w:val="0044443E"/>
    <w:pPr>
      <w:suppressAutoHyphens/>
      <w:ind w:left="2267" w:right="-7" w:hanging="566"/>
      <w:jc w:val="both"/>
    </w:pPr>
    <w:rPr>
      <w:rFonts w:eastAsia="Times New Roman" w:cs="Times New Roman"/>
    </w:rPr>
  </w:style>
  <w:style w:type="paragraph" w:customStyle="1" w:styleId="AS-P-Amend">
    <w:name w:val="AS-P-Amend"/>
    <w:link w:val="AS-P-AmendChar"/>
    <w:qFormat/>
    <w:rsid w:val="0044443E"/>
    <w:pPr>
      <w:jc w:val="center"/>
    </w:pPr>
    <w:rPr>
      <w:rFonts w:ascii="Arial" w:eastAsia="Times New Roman" w:hAnsi="Arial" w:cs="Arial"/>
      <w:b/>
      <w:noProof/>
      <w:color w:val="00B050"/>
      <w:sz w:val="18"/>
      <w:szCs w:val="18"/>
      <w:lang w:val="en-GB" w:eastAsia="en-GB"/>
    </w:rPr>
  </w:style>
  <w:style w:type="character" w:customStyle="1" w:styleId="AS-PaaChar">
    <w:name w:val="AS-P(aa) Char"/>
    <w:basedOn w:val="DefaultParagraphFont"/>
    <w:link w:val="AS-Paa"/>
    <w:rsid w:val="0044443E"/>
    <w:rPr>
      <w:rFonts w:ascii="Times New Roman" w:eastAsia="Times New Roman" w:hAnsi="Times New Roman"/>
      <w:noProof/>
      <w:sz w:val="22"/>
      <w:szCs w:val="22"/>
      <w:lang w:val="en-GB" w:eastAsia="en-GB"/>
    </w:rPr>
  </w:style>
  <w:style w:type="character" w:customStyle="1" w:styleId="AS-P-AmendChar">
    <w:name w:val="AS-P-Amend Char"/>
    <w:basedOn w:val="AS-P0Char"/>
    <w:link w:val="AS-P-Amend"/>
    <w:rsid w:val="0044443E"/>
    <w:rPr>
      <w:rFonts w:ascii="Arial" w:eastAsia="Times New Roman" w:hAnsi="Arial" w:cs="Arial"/>
      <w:b/>
      <w:noProof/>
      <w:color w:val="00B050"/>
      <w:sz w:val="18"/>
      <w:szCs w:val="18"/>
      <w:lang w:val="en-GB" w:eastAsia="en-GB"/>
    </w:rPr>
  </w:style>
  <w:style w:type="paragraph" w:customStyle="1" w:styleId="AS-H1b">
    <w:name w:val="AS-H1b"/>
    <w:basedOn w:val="Normal"/>
    <w:link w:val="AS-H1bChar"/>
    <w:qFormat/>
    <w:rsid w:val="0044443E"/>
    <w:pPr>
      <w:jc w:val="center"/>
    </w:pPr>
    <w:rPr>
      <w:rFonts w:ascii="Arial" w:hAnsi="Arial" w:cs="Arial"/>
      <w:b/>
      <w:color w:val="000000"/>
      <w:sz w:val="24"/>
      <w:szCs w:val="24"/>
    </w:rPr>
  </w:style>
  <w:style w:type="character" w:customStyle="1" w:styleId="AS-H1bChar">
    <w:name w:val="AS-H1b Char"/>
    <w:basedOn w:val="AS-H2aChar"/>
    <w:link w:val="AS-H1b"/>
    <w:rsid w:val="0044443E"/>
    <w:rPr>
      <w:rFonts w:ascii="Arial" w:eastAsiaTheme="minorHAnsi" w:hAnsi="Arial" w:cs="Arial"/>
      <w:b/>
      <w:noProof/>
      <w:color w:val="000000"/>
      <w:sz w:val="24"/>
      <w:szCs w:val="24"/>
      <w:lang w:val="en-GB" w:eastAsia="en-GB"/>
    </w:rPr>
  </w:style>
  <w:style w:type="paragraph" w:customStyle="1" w:styleId="REG-H1b">
    <w:name w:val="REG-H1b"/>
    <w:link w:val="REG-H1bChar"/>
    <w:qFormat/>
    <w:rsid w:val="0044443E"/>
    <w:pPr>
      <w:jc w:val="center"/>
    </w:pPr>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44443E"/>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44443E"/>
  </w:style>
  <w:style w:type="table" w:customStyle="1" w:styleId="TableGrid0">
    <w:name w:val="TableGrid"/>
    <w:rsid w:val="0044443E"/>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44443E"/>
    <w:pPr>
      <w:jc w:val="center"/>
    </w:pPr>
    <w:rPr>
      <w:rFonts w:ascii="Arial" w:eastAsiaTheme="minorHAnsi" w:hAnsi="Arial" w:cstheme="minorBidi"/>
      <w:b/>
      <w:noProof/>
      <w:sz w:val="24"/>
      <w:szCs w:val="24"/>
      <w:lang w:val="en-GB" w:eastAsia="en-GB"/>
    </w:rPr>
  </w:style>
  <w:style w:type="character" w:customStyle="1" w:styleId="REG-H1bChar">
    <w:name w:val="REG-H1b Char"/>
    <w:basedOn w:val="DefaultParagraphFont"/>
    <w:link w:val="REG-H1b"/>
    <w:rsid w:val="0044443E"/>
    <w:rPr>
      <w:rFonts w:ascii="Arial" w:eastAsiaTheme="minorHAnsi" w:hAnsi="Arial" w:cstheme="minorBidi"/>
      <w:b/>
      <w:noProof/>
      <w:sz w:val="28"/>
      <w:szCs w:val="24"/>
      <w:lang w:val="en-GB" w:eastAsia="en-GB"/>
    </w:rPr>
  </w:style>
  <w:style w:type="character" w:customStyle="1" w:styleId="REG-H1cChar">
    <w:name w:val="REG-H1c Char"/>
    <w:basedOn w:val="REG-H1bChar"/>
    <w:link w:val="REG-H1c"/>
    <w:rsid w:val="0044443E"/>
    <w:rPr>
      <w:rFonts w:ascii="Arial" w:eastAsiaTheme="minorHAnsi" w:hAnsi="Arial" w:cstheme="minorBidi"/>
      <w:b/>
      <w:noProof/>
      <w:sz w:val="24"/>
      <w:szCs w:val="24"/>
      <w:lang w:val="en-GB" w:eastAsia="en-GB"/>
    </w:rPr>
  </w:style>
  <w:style w:type="paragraph" w:customStyle="1" w:styleId="REG-PHA">
    <w:name w:val="REG-PH(A)"/>
    <w:link w:val="REG-PHAChar"/>
    <w:qFormat/>
    <w:rsid w:val="0044443E"/>
    <w:pPr>
      <w:jc w:val="center"/>
    </w:pPr>
    <w:rPr>
      <w:rFonts w:ascii="Arial" w:eastAsiaTheme="minorHAnsi" w:hAnsi="Arial" w:cstheme="minorBidi"/>
      <w:b/>
      <w:caps/>
      <w:noProof/>
      <w:sz w:val="16"/>
      <w:szCs w:val="24"/>
      <w:lang w:val="en-GB" w:eastAsia="en-GB"/>
    </w:rPr>
  </w:style>
  <w:style w:type="paragraph" w:customStyle="1" w:styleId="REG-PHb">
    <w:name w:val="REG-PH(b)"/>
    <w:link w:val="REG-PHbChar"/>
    <w:qFormat/>
    <w:rsid w:val="0044443E"/>
    <w:pPr>
      <w:jc w:val="center"/>
    </w:pPr>
    <w:rPr>
      <w:rFonts w:ascii="Arial" w:eastAsiaTheme="minorHAnsi" w:hAnsi="Arial" w:cs="Arial"/>
      <w:b/>
      <w:noProof/>
      <w:sz w:val="16"/>
      <w:szCs w:val="16"/>
      <w:lang w:val="en-GB" w:eastAsia="en-GB"/>
    </w:rPr>
  </w:style>
  <w:style w:type="character" w:customStyle="1" w:styleId="REG-PHAChar">
    <w:name w:val="REG-PH(A) Char"/>
    <w:basedOn w:val="REG-H1bChar"/>
    <w:link w:val="REG-PHA"/>
    <w:rsid w:val="0044443E"/>
    <w:rPr>
      <w:rFonts w:ascii="Arial" w:eastAsiaTheme="minorHAnsi" w:hAnsi="Arial" w:cstheme="minorBidi"/>
      <w:b/>
      <w:caps/>
      <w:noProof/>
      <w:sz w:val="16"/>
      <w:szCs w:val="24"/>
      <w:lang w:val="en-GB" w:eastAsia="en-GB"/>
    </w:rPr>
  </w:style>
  <w:style w:type="character" w:customStyle="1" w:styleId="REG-PHbChar">
    <w:name w:val="REG-PH(b) Char"/>
    <w:basedOn w:val="REG-H1bChar"/>
    <w:link w:val="REG-PHb"/>
    <w:rsid w:val="0044443E"/>
    <w:rPr>
      <w:rFonts w:ascii="Arial" w:eastAsiaTheme="minorHAnsi" w:hAnsi="Arial" w:cs="Arial"/>
      <w:b/>
      <w:noProof/>
      <w:sz w:val="16"/>
      <w:szCs w:val="16"/>
      <w:lang w:val="en-GB" w:eastAsia="en-GB"/>
    </w:rPr>
  </w:style>
  <w:style w:type="paragraph" w:customStyle="1" w:styleId="REG-P1Left0cm">
    <w:name w:val="REG-P(1) + Left:  0 cm"/>
    <w:aliases w:val="Hanging:  1 cm"/>
    <w:basedOn w:val="REG-P0"/>
    <w:rsid w:val="005B7F05"/>
    <w:pPr>
      <w:ind w:left="567" w:hanging="567"/>
    </w:pPr>
  </w:style>
  <w:style w:type="character" w:customStyle="1" w:styleId="FooterChar1">
    <w:name w:val="Footer Char1"/>
    <w:rsid w:val="00C443A2"/>
    <w:rPr>
      <w:rFonts w:eastAsia="Calibri"/>
      <w:sz w:val="22"/>
      <w:szCs w:val="22"/>
      <w:lang w:val="en-GB" w:eastAsia="en-GB" w:bidi="ar-SA"/>
    </w:rPr>
  </w:style>
  <w:style w:type="character" w:customStyle="1" w:styleId="HeaderChar1">
    <w:name w:val="Header Char1"/>
    <w:rsid w:val="00C443A2"/>
    <w:rPr>
      <w:rFonts w:eastAsia="Calibri"/>
      <w:sz w:val="22"/>
      <w:szCs w:val="22"/>
      <w:lang w:val="en-GB" w:eastAsia="en-GB" w:bidi="ar-SA"/>
    </w:rPr>
  </w:style>
  <w:style w:type="character" w:customStyle="1" w:styleId="BalloonTextChar1">
    <w:name w:val="Balloon Text Char1"/>
    <w:semiHidden/>
    <w:rsid w:val="00C443A2"/>
    <w:rPr>
      <w:rFonts w:ascii="Tahoma" w:eastAsia="Calibri" w:hAnsi="Tahoma" w:cs="Tahoma"/>
      <w:sz w:val="16"/>
      <w:szCs w:val="16"/>
      <w:lang w:val="en-GB" w:eastAsia="en-GB" w:bidi="ar-SA"/>
    </w:rPr>
  </w:style>
  <w:style w:type="character" w:customStyle="1" w:styleId="CommentTextChar1">
    <w:name w:val="Comment Text Char1"/>
    <w:semiHidden/>
    <w:rsid w:val="00C443A2"/>
    <w:rPr>
      <w:rFonts w:eastAsia="Calibri"/>
      <w:lang w:val="en-GB" w:eastAsia="en-GB" w:bidi="ar-SA"/>
    </w:rPr>
  </w:style>
  <w:style w:type="character" w:customStyle="1" w:styleId="CommentSubjectChar1">
    <w:name w:val="Comment Subject Char1"/>
    <w:semiHidden/>
    <w:rsid w:val="00C443A2"/>
    <w:rPr>
      <w:rFonts w:eastAsia="Calibri"/>
      <w:b/>
      <w:bCs/>
      <w:lang w:val="en-GB" w:eastAsia="en-GB" w:bidi="ar-SA"/>
    </w:rPr>
  </w:style>
  <w:style w:type="character" w:customStyle="1" w:styleId="BodyTextChar1">
    <w:name w:val="Body Text Char1"/>
    <w:rsid w:val="00C443A2"/>
    <w:rPr>
      <w:sz w:val="24"/>
      <w:szCs w:val="24"/>
      <w:lang w:val="en-US" w:eastAsia="en-US" w:bidi="ar-SA"/>
    </w:rPr>
  </w:style>
  <w:style w:type="character" w:customStyle="1" w:styleId="Heading1Char1">
    <w:name w:val="Heading 1 Char1"/>
    <w:rsid w:val="00C443A2"/>
    <w:rPr>
      <w:b/>
      <w:bCs/>
      <w:sz w:val="22"/>
      <w:szCs w:val="22"/>
      <w:lang w:val="en-GB" w:eastAsia="en-GB" w:bidi="ar-SA"/>
    </w:rPr>
  </w:style>
  <w:style w:type="paragraph" w:customStyle="1" w:styleId="Default">
    <w:name w:val="Default"/>
    <w:rsid w:val="00EB5989"/>
    <w:pPr>
      <w:autoSpaceDE w:val="0"/>
      <w:autoSpaceDN w:val="0"/>
      <w:adjustRightInd w:val="0"/>
    </w:pPr>
    <w:rPr>
      <w:rFonts w:ascii="Times New Roman" w:hAnsi="Times New Roman"/>
      <w:color w:val="000000"/>
      <w:sz w:val="24"/>
      <w:szCs w:val="24"/>
      <w:lang w:val="en-ZA"/>
    </w:rPr>
  </w:style>
  <w:style w:type="character" w:styleId="Hyperlink">
    <w:name w:val="Hyperlink"/>
    <w:uiPriority w:val="99"/>
    <w:rsid w:val="00511DDF"/>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511DDF"/>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GGsa/rsagg3866.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ac.org.na/laws/GGsa/rsagg4308.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1979/og3898.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microsoft.com/office/2016/09/relationships/commentsIds" Target="commentsIds.xml"/><Relationship Id="rId10" Type="http://schemas.openxmlformats.org/officeDocument/2006/relationships/hyperlink" Target="http://www.lac.org.na/laws/1968/og2944.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GGsa/rsagg2182.pdf" TargetMode="External"/><Relationship Id="rId14" Type="http://schemas.openxmlformats.org/officeDocument/2006/relationships/image" Target="media/image2.emf"/><Relationship Id="rId22"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7C952-7572-4893-BD7D-FD525A5E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4</TotalTime>
  <Pages>9</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Aged Persons Act 81 of 1967-Regulations 1968-1813</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Persons Act 81 of 1967-Regulations 1968-1813</dc:title>
  <dc:subject/>
  <dc:creator>LAC</dc:creator>
  <cp:keywords/>
  <dc:description/>
  <cp:lastModifiedBy>Dianne Hubbard</cp:lastModifiedBy>
  <cp:revision>3</cp:revision>
  <cp:lastPrinted>2015-09-16T20:31:00Z</cp:lastPrinted>
  <dcterms:created xsi:type="dcterms:W3CDTF">2021-07-07T11:41:00Z</dcterms:created>
  <dcterms:modified xsi:type="dcterms:W3CDTF">2021-07-07T13:52:00Z</dcterms:modified>
</cp:coreProperties>
</file>